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5B99" w:rsidRDefault="006E290C">
      <w:pPr>
        <w:spacing w:after="247" w:line="259" w:lineRule="auto"/>
        <w:ind w:left="0" w:right="455" w:firstLine="0"/>
        <w:jc w:val="center"/>
      </w:pPr>
      <w:bookmarkStart w:id="0" w:name="_GoBack"/>
      <w:bookmarkEnd w:id="0"/>
      <w:r>
        <w:rPr>
          <w:b/>
          <w:i/>
        </w:rPr>
        <w:t xml:space="preserve">CURRICULUM VITAE </w:t>
      </w:r>
    </w:p>
    <w:p w:rsidR="00DB5B99" w:rsidRDefault="006E290C">
      <w:pPr>
        <w:pStyle w:val="Heading1"/>
        <w:spacing w:after="16"/>
        <w:ind w:left="-5" w:right="48"/>
      </w:pPr>
      <w:r>
        <w:t xml:space="preserve">Dr. HUMA NAQEEB </w:t>
      </w:r>
    </w:p>
    <w:p w:rsidR="00DB5B99" w:rsidRDefault="006E290C">
      <w:pPr>
        <w:ind w:right="331"/>
      </w:pPr>
      <w:r>
        <w:rPr>
          <w:rFonts w:ascii="Segoe UI Emoji" w:eastAsia="Segoe UI Emoji" w:hAnsi="Segoe UI Emoji" w:cs="Segoe UI Emoji"/>
        </w:rPr>
        <w:t>📧</w:t>
      </w:r>
      <w:r>
        <w:t xml:space="preserve"> Email: nutritionist.khan@gmail.com | </w:t>
      </w:r>
      <w:r>
        <w:rPr>
          <w:color w:val="0000FF"/>
          <w:u w:val="single" w:color="0000FF"/>
        </w:rPr>
        <w:t>humanaqeeb.nutrition@kmu.edu.pk</w:t>
      </w:r>
      <w:r>
        <w:t xml:space="preserve"> </w:t>
      </w:r>
    </w:p>
    <w:p w:rsidR="00DB5B99" w:rsidRDefault="006E290C">
      <w:pPr>
        <w:ind w:right="331"/>
      </w:pPr>
      <w:r>
        <w:rPr>
          <w:rFonts w:ascii="Segoe UI Emoji" w:eastAsia="Segoe UI Emoji" w:hAnsi="Segoe UI Emoji" w:cs="Segoe UI Emoji"/>
        </w:rPr>
        <w:t>📍</w:t>
      </w:r>
      <w:r>
        <w:t xml:space="preserve"> Domicile: Peshawar, Khyber Pakhtunkhwa, Pakistan </w:t>
      </w:r>
    </w:p>
    <w:p w:rsidR="00DB5B99" w:rsidRDefault="006E290C">
      <w:pPr>
        <w:ind w:right="331"/>
      </w:pPr>
      <w:r>
        <w:rPr>
          <w:rFonts w:ascii="Segoe UI Emoji" w:eastAsia="Segoe UI Emoji" w:hAnsi="Segoe UI Emoji" w:cs="Segoe UI Emoji"/>
        </w:rPr>
        <w:t>🆔</w:t>
      </w:r>
      <w:r>
        <w:t xml:space="preserve"> CNIC: 17301-0446660-8 | Nationality: Pakistani </w:t>
      </w:r>
    </w:p>
    <w:p w:rsidR="00DB5B99" w:rsidRDefault="006E290C">
      <w:pPr>
        <w:spacing w:after="152"/>
        <w:ind w:right="331"/>
      </w:pPr>
      <w:r>
        <w:rPr>
          <w:rFonts w:ascii="Segoe UI Emoji" w:eastAsia="Segoe UI Emoji" w:hAnsi="Segoe UI Emoji" w:cs="Segoe UI Emoji"/>
        </w:rPr>
        <w:t>🕌</w:t>
      </w:r>
      <w:r>
        <w:t xml:space="preserve"> Religion: Islam | </w:t>
      </w:r>
      <w:r>
        <w:rPr>
          <w:rFonts w:ascii="Segoe UI Symbol" w:eastAsia="Segoe UI Symbol" w:hAnsi="Segoe UI Symbol" w:cs="Segoe UI Symbol"/>
        </w:rPr>
        <w:t>❢</w:t>
      </w:r>
      <w:r>
        <w:rPr>
          <w:rFonts w:ascii="Segoe UI Emoji" w:eastAsia="Segoe UI Emoji" w:hAnsi="Segoe UI Emoji" w:cs="Segoe UI Emoji"/>
        </w:rPr>
        <w:t>❤</w:t>
      </w:r>
      <w:r>
        <w:rPr>
          <w:rFonts w:ascii="Segoe UI Emoji" w:eastAsia="Segoe UI Emoji" w:hAnsi="Segoe UI Emoji" w:cs="Segoe UI Emoji"/>
        </w:rPr>
        <w:t>️</w:t>
      </w:r>
      <w:r>
        <w:rPr>
          <w:rFonts w:ascii="Segoe UI Emoji" w:eastAsia="Segoe UI Emoji" w:hAnsi="Segoe UI Emoji" w:cs="Segoe UI Emoji"/>
        </w:rPr>
        <w:t>👨</w:t>
      </w:r>
      <w:r>
        <w:t xml:space="preserve"> Marital Status: </w:t>
      </w:r>
      <w:r>
        <w:t xml:space="preserve">Married </w:t>
      </w:r>
    </w:p>
    <w:p w:rsidR="00DB5B99" w:rsidRDefault="006E290C">
      <w:pPr>
        <w:spacing w:after="234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44869" cy="18415"/>
                <wp:effectExtent l="0" t="0" r="0" b="0"/>
                <wp:docPr id="16092" name="Group 160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69" cy="18415"/>
                          <a:chOff x="0" y="0"/>
                          <a:chExt cx="5944869" cy="18415"/>
                        </a:xfrm>
                      </wpg:grpSpPr>
                      <wps:wsp>
                        <wps:cNvPr id="17677" name="Shape 17677"/>
                        <wps:cNvSpPr/>
                        <wps:spPr>
                          <a:xfrm>
                            <a:off x="0" y="0"/>
                            <a:ext cx="594360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8415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8415"/>
                                </a:lnTo>
                                <a:lnTo>
                                  <a:pt x="0" y="184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F9F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78" name="Shape 17678"/>
                        <wps:cNvSpPr/>
                        <wps:spPr>
                          <a:xfrm>
                            <a:off x="305" y="3187"/>
                            <a:ext cx="9144" cy="12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1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180"/>
                                </a:lnTo>
                                <a:lnTo>
                                  <a:pt x="0" y="121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F9F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79" name="Shape 17679"/>
                        <wps:cNvSpPr/>
                        <wps:spPr>
                          <a:xfrm>
                            <a:off x="5941822" y="12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F9F9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80" name="Shape 17680"/>
                        <wps:cNvSpPr/>
                        <wps:spPr>
                          <a:xfrm>
                            <a:off x="5941822" y="3177"/>
                            <a:ext cx="9144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19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190"/>
                                </a:lnTo>
                                <a:lnTo>
                                  <a:pt x="0" y="121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E1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81" name="Shape 17681"/>
                        <wps:cNvSpPr/>
                        <wps:spPr>
                          <a:xfrm>
                            <a:off x="305" y="15367"/>
                            <a:ext cx="59414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1441" h="9144">
                                <a:moveTo>
                                  <a:pt x="0" y="0"/>
                                </a:moveTo>
                                <a:lnTo>
                                  <a:pt x="5941441" y="0"/>
                                </a:lnTo>
                                <a:lnTo>
                                  <a:pt x="59414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E1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82" name="Shape 17682"/>
                        <wps:cNvSpPr/>
                        <wps:spPr>
                          <a:xfrm>
                            <a:off x="5941822" y="1536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E1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092" style="width:468.1pt;height:1.45001pt;mso-position-horizontal-relative:char;mso-position-vertical-relative:line" coordsize="59448,184">
                <v:shape id="Shape 17683" style="position:absolute;width:59436;height:184;left:0;top:0;" coordsize="5943600,18415" path="m0,0l5943600,0l5943600,18415l0,18415l0,0">
                  <v:stroke weight="0pt" endcap="flat" joinstyle="miter" miterlimit="10" on="false" color="#000000" opacity="0"/>
                  <v:fill on="true" color="#9f9f9f"/>
                </v:shape>
                <v:shape id="Shape 17684" style="position:absolute;width:91;height:121;left:3;top:31;" coordsize="9144,12180" path="m0,0l9144,0l9144,12180l0,12180l0,0">
                  <v:stroke weight="0pt" endcap="flat" joinstyle="miter" miterlimit="10" on="false" color="#000000" opacity="0"/>
                  <v:fill on="true" color="#9f9f9f"/>
                </v:shape>
                <v:shape id="Shape 17685" style="position:absolute;width:91;height:91;left:59418;top:1;" coordsize="9144,9144" path="m0,0l9144,0l9144,9144l0,9144l0,0">
                  <v:stroke weight="0pt" endcap="flat" joinstyle="miter" miterlimit="10" on="false" color="#000000" opacity="0"/>
                  <v:fill on="true" color="#9f9f9f"/>
                </v:shape>
                <v:shape id="Shape 17686" style="position:absolute;width:91;height:121;left:59418;top:31;" coordsize="9144,12190" path="m0,0l9144,0l9144,12190l0,12190l0,0">
                  <v:stroke weight="0pt" endcap="flat" joinstyle="miter" miterlimit="10" on="false" color="#000000" opacity="0"/>
                  <v:fill on="true" color="#e1e1e1"/>
                </v:shape>
                <v:shape id="Shape 17687" style="position:absolute;width:59414;height:91;left:3;top:153;" coordsize="5941441,9144" path="m0,0l5941441,0l5941441,9144l0,9144l0,0">
                  <v:stroke weight="0pt" endcap="flat" joinstyle="miter" miterlimit="10" on="false" color="#000000" opacity="0"/>
                  <v:fill on="true" color="#e1e1e1"/>
                </v:shape>
                <v:shape id="Shape 17688" style="position:absolute;width:91;height:91;left:59418;top:153;" coordsize="9144,9144" path="m0,0l9144,0l9144,9144l0,9144l0,0">
                  <v:stroke weight="0pt" endcap="flat" joinstyle="miter" miterlimit="10" on="false" color="#000000" opacity="0"/>
                  <v:fill on="true" color="#e1e1e1"/>
                </v:shape>
              </v:group>
            </w:pict>
          </mc:Fallback>
        </mc:AlternateContent>
      </w:r>
    </w:p>
    <w:p w:rsidR="00DB5B99" w:rsidRDefault="006E290C">
      <w:pPr>
        <w:spacing w:after="0" w:line="259" w:lineRule="auto"/>
        <w:ind w:left="0" w:firstLine="0"/>
        <w:jc w:val="left"/>
      </w:pPr>
      <w:r>
        <w:t xml:space="preserve"> </w:t>
      </w:r>
    </w:p>
    <w:p w:rsidR="00DB5B99" w:rsidRDefault="006E290C">
      <w:pPr>
        <w:pStyle w:val="Heading1"/>
        <w:ind w:left="-5" w:right="48"/>
      </w:pPr>
      <w:r>
        <w:t xml:space="preserve">CAREER OBJECTIVE </w:t>
      </w:r>
    </w:p>
    <w:p w:rsidR="00DB5B99" w:rsidRDefault="006E290C">
      <w:pPr>
        <w:ind w:right="331"/>
      </w:pPr>
      <w:r>
        <w:t>To contribute in a competitive and growth-oriented professional environment, where I can enhance my expertise and skills, achieve organizational goals, and contribute to the development of the field of Human Nutrition and Die</w:t>
      </w:r>
      <w:r>
        <w:t xml:space="preserve">tetics. </w:t>
      </w:r>
    </w:p>
    <w:p w:rsidR="00DB5B99" w:rsidRDefault="006E290C">
      <w:pPr>
        <w:spacing w:after="33" w:line="259" w:lineRule="auto"/>
        <w:ind w:left="0" w:firstLine="0"/>
        <w:jc w:val="left"/>
      </w:pPr>
      <w:r>
        <w:t xml:space="preserve"> </w:t>
      </w:r>
    </w:p>
    <w:p w:rsidR="00DB5B99" w:rsidRDefault="006E290C">
      <w:pPr>
        <w:spacing w:after="0" w:line="259" w:lineRule="auto"/>
        <w:ind w:left="0" w:firstLine="0"/>
        <w:jc w:val="left"/>
      </w:pPr>
      <w:r>
        <w:t xml:space="preserve"> </w:t>
      </w:r>
    </w:p>
    <w:p w:rsidR="00DB5B99" w:rsidRDefault="006E290C">
      <w:pPr>
        <w:pStyle w:val="Heading1"/>
        <w:spacing w:after="57"/>
        <w:ind w:left="-5" w:right="48"/>
      </w:pPr>
      <w:r>
        <w:t xml:space="preserve">ACADEMIC QUALIFICATIONS </w:t>
      </w:r>
    </w:p>
    <w:p w:rsidR="00DB5B99" w:rsidRDefault="006E290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7766" w:type="dxa"/>
        <w:tblInd w:w="24" w:type="dxa"/>
        <w:tblCellMar>
          <w:top w:w="33" w:type="dxa"/>
          <w:left w:w="46" w:type="dxa"/>
          <w:bottom w:w="0" w:type="dxa"/>
          <w:right w:w="2" w:type="dxa"/>
        </w:tblCellMar>
        <w:tblLook w:val="04A0" w:firstRow="1" w:lastRow="0" w:firstColumn="1" w:lastColumn="0" w:noHBand="0" w:noVBand="1"/>
      </w:tblPr>
      <w:tblGrid>
        <w:gridCol w:w="3089"/>
        <w:gridCol w:w="4091"/>
        <w:gridCol w:w="586"/>
      </w:tblGrid>
      <w:tr w:rsidR="00DB5B99">
        <w:trPr>
          <w:trHeight w:val="355"/>
        </w:trPr>
        <w:tc>
          <w:tcPr>
            <w:tcW w:w="30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Degree </w:t>
            </w:r>
          </w:p>
        </w:tc>
        <w:tc>
          <w:tcPr>
            <w:tcW w:w="40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</w:rPr>
              <w:t xml:space="preserve">Institution </w:t>
            </w:r>
          </w:p>
        </w:tc>
        <w:tc>
          <w:tcPr>
            <w:tcW w:w="5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left="19" w:firstLine="0"/>
            </w:pPr>
            <w:r>
              <w:rPr>
                <w:b/>
              </w:rPr>
              <w:t>Year</w:t>
            </w:r>
          </w:p>
        </w:tc>
      </w:tr>
      <w:tr w:rsidR="00DB5B99">
        <w:trPr>
          <w:trHeight w:val="355"/>
        </w:trPr>
        <w:tc>
          <w:tcPr>
            <w:tcW w:w="30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left="2" w:firstLine="0"/>
              <w:jc w:val="left"/>
            </w:pPr>
            <w:r>
              <w:t xml:space="preserve">PhD in Human Nutrition </w:t>
            </w:r>
          </w:p>
        </w:tc>
        <w:tc>
          <w:tcPr>
            <w:tcW w:w="40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left="0" w:firstLine="0"/>
              <w:jc w:val="left"/>
            </w:pPr>
            <w:r>
              <w:t xml:space="preserve">The University of Agriculture, Peshawar </w:t>
            </w:r>
          </w:p>
        </w:tc>
        <w:tc>
          <w:tcPr>
            <w:tcW w:w="5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left="14" w:firstLine="0"/>
            </w:pPr>
            <w:r>
              <w:t xml:space="preserve">2022 </w:t>
            </w:r>
          </w:p>
        </w:tc>
      </w:tr>
      <w:tr w:rsidR="00DB5B99">
        <w:trPr>
          <w:trHeight w:val="355"/>
        </w:trPr>
        <w:tc>
          <w:tcPr>
            <w:tcW w:w="30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left="2" w:firstLine="0"/>
            </w:pPr>
            <w:r>
              <w:t xml:space="preserve">M.Sc. (Hons) Human Nutrition </w:t>
            </w:r>
          </w:p>
        </w:tc>
        <w:tc>
          <w:tcPr>
            <w:tcW w:w="40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left="0" w:firstLine="0"/>
            </w:pPr>
            <w:r>
              <w:t xml:space="preserve">NWFP Agricultural University, Peshawar </w:t>
            </w:r>
          </w:p>
        </w:tc>
        <w:tc>
          <w:tcPr>
            <w:tcW w:w="5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left="14" w:firstLine="0"/>
            </w:pPr>
            <w:r>
              <w:t xml:space="preserve">2010 </w:t>
            </w:r>
          </w:p>
        </w:tc>
      </w:tr>
      <w:tr w:rsidR="00DB5B99">
        <w:trPr>
          <w:trHeight w:val="356"/>
        </w:trPr>
        <w:tc>
          <w:tcPr>
            <w:tcW w:w="30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left="2" w:firstLine="0"/>
            </w:pPr>
            <w:r>
              <w:t xml:space="preserve">B.Sc. (Hons) Human Nutrition </w:t>
            </w:r>
          </w:p>
        </w:tc>
        <w:tc>
          <w:tcPr>
            <w:tcW w:w="40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left="0" w:firstLine="0"/>
            </w:pPr>
            <w:r>
              <w:t xml:space="preserve">NWFP </w:t>
            </w:r>
            <w:r>
              <w:t xml:space="preserve">Agricultural University, Peshawar </w:t>
            </w:r>
          </w:p>
        </w:tc>
        <w:tc>
          <w:tcPr>
            <w:tcW w:w="5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left="14" w:firstLine="0"/>
            </w:pPr>
            <w:r>
              <w:t xml:space="preserve">2006 </w:t>
            </w:r>
          </w:p>
        </w:tc>
      </w:tr>
      <w:tr w:rsidR="00DB5B99">
        <w:trPr>
          <w:trHeight w:val="355"/>
        </w:trPr>
        <w:tc>
          <w:tcPr>
            <w:tcW w:w="30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F.</w:t>
            </w:r>
            <w:proofErr w:type="gramStart"/>
            <w:r>
              <w:t>Sc.Pre</w:t>
            </w:r>
            <w:proofErr w:type="spellEnd"/>
            <w:proofErr w:type="gramEnd"/>
            <w:r>
              <w:t xml:space="preserve"> Medical </w:t>
            </w:r>
          </w:p>
        </w:tc>
        <w:tc>
          <w:tcPr>
            <w:tcW w:w="40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left="0" w:firstLine="0"/>
              <w:jc w:val="left"/>
            </w:pPr>
            <w:r>
              <w:t xml:space="preserve">BISE Peshawar </w:t>
            </w:r>
          </w:p>
        </w:tc>
        <w:tc>
          <w:tcPr>
            <w:tcW w:w="5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left="14" w:firstLine="0"/>
            </w:pPr>
            <w:r>
              <w:t xml:space="preserve">2002 </w:t>
            </w:r>
          </w:p>
        </w:tc>
      </w:tr>
      <w:tr w:rsidR="00DB5B99">
        <w:trPr>
          <w:trHeight w:val="355"/>
        </w:trPr>
        <w:tc>
          <w:tcPr>
            <w:tcW w:w="30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left="2" w:firstLine="0"/>
              <w:jc w:val="left"/>
            </w:pPr>
            <w:r>
              <w:t xml:space="preserve">S.S.C. Science </w:t>
            </w:r>
          </w:p>
        </w:tc>
        <w:tc>
          <w:tcPr>
            <w:tcW w:w="40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left="0" w:firstLine="0"/>
              <w:jc w:val="left"/>
            </w:pPr>
            <w:r>
              <w:t xml:space="preserve">BISE Peshawar </w:t>
            </w:r>
          </w:p>
        </w:tc>
        <w:tc>
          <w:tcPr>
            <w:tcW w:w="5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left="14" w:firstLine="0"/>
            </w:pPr>
            <w:r>
              <w:t xml:space="preserve">1998 </w:t>
            </w:r>
          </w:p>
        </w:tc>
      </w:tr>
    </w:tbl>
    <w:p w:rsidR="00DB5B99" w:rsidRDefault="006E290C">
      <w:pPr>
        <w:spacing w:after="244" w:line="259" w:lineRule="auto"/>
        <w:ind w:left="-5" w:right="48"/>
        <w:jc w:val="left"/>
      </w:pPr>
      <w:r>
        <w:rPr>
          <w:b/>
        </w:rPr>
        <w:t xml:space="preserve">Certificate </w:t>
      </w:r>
    </w:p>
    <w:p w:rsidR="00DB5B99" w:rsidRDefault="006E290C">
      <w:pPr>
        <w:tabs>
          <w:tab w:val="center" w:pos="404"/>
          <w:tab w:val="center" w:pos="4138"/>
          <w:tab w:val="center" w:pos="7922"/>
        </w:tabs>
        <w:spacing w:after="50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  <w:sz w:val="20"/>
        </w:rPr>
        <w:t>•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>Certificate in Health Professional Education (CHPE), 6-month program</w:t>
      </w:r>
      <w:r>
        <w:rPr>
          <w:sz w:val="22"/>
        </w:rPr>
        <w:t xml:space="preserve"> </w:t>
      </w:r>
      <w:r>
        <w:rPr>
          <w:sz w:val="22"/>
        </w:rPr>
        <w:tab/>
      </w:r>
      <w:r>
        <w:t xml:space="preserve"> </w:t>
      </w:r>
    </w:p>
    <w:p w:rsidR="00DB5B99" w:rsidRDefault="006E290C">
      <w:pPr>
        <w:spacing w:after="0" w:line="259" w:lineRule="auto"/>
        <w:ind w:left="0" w:firstLine="0"/>
        <w:jc w:val="left"/>
      </w:pPr>
      <w:r>
        <w:t xml:space="preserve"> </w:t>
      </w:r>
    </w:p>
    <w:p w:rsidR="00DB5B99" w:rsidRDefault="006E290C">
      <w:pPr>
        <w:spacing w:after="244" w:line="259" w:lineRule="auto"/>
        <w:ind w:left="-5" w:right="48"/>
        <w:jc w:val="left"/>
      </w:pPr>
      <w:r>
        <w:rPr>
          <w:b/>
        </w:rPr>
        <w:t xml:space="preserve">Areas of Expertise </w:t>
      </w:r>
    </w:p>
    <w:p w:rsidR="00DB5B99" w:rsidRDefault="006E290C">
      <w:pPr>
        <w:pStyle w:val="Heading1"/>
        <w:ind w:left="-5" w:right="48"/>
      </w:pPr>
      <w:r>
        <w:t>Laboratory and Analytical</w:t>
      </w:r>
      <w:r>
        <w:t xml:space="preserve"> Techniques </w:t>
      </w:r>
    </w:p>
    <w:p w:rsidR="00DB5B99" w:rsidRDefault="006E290C">
      <w:pPr>
        <w:tabs>
          <w:tab w:val="center" w:pos="404"/>
          <w:tab w:val="center" w:pos="3582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  <w:sz w:val="20"/>
        </w:rPr>
        <w:t>•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Skilled in </w:t>
      </w:r>
      <w:r>
        <w:rPr>
          <w:b/>
        </w:rPr>
        <w:t>molecular and biochemical methods</w:t>
      </w:r>
      <w:r>
        <w:t xml:space="preserve">, including: </w:t>
      </w:r>
    </w:p>
    <w:p w:rsidR="00DB5B99" w:rsidRDefault="006E290C">
      <w:pPr>
        <w:numPr>
          <w:ilvl w:val="0"/>
          <w:numId w:val="1"/>
        </w:numPr>
        <w:ind w:right="331" w:hanging="360"/>
      </w:pPr>
      <w:r>
        <w:rPr>
          <w:b/>
        </w:rPr>
        <w:t xml:space="preserve">ELISA (Enzyme-Linked Immunosorbent Assay) </w:t>
      </w:r>
      <w:r>
        <w:t xml:space="preserve">for the detection and quantification of biomarkers. </w:t>
      </w:r>
    </w:p>
    <w:p w:rsidR="00DB5B99" w:rsidRDefault="006E290C">
      <w:pPr>
        <w:numPr>
          <w:ilvl w:val="0"/>
          <w:numId w:val="1"/>
        </w:numPr>
        <w:ind w:right="331" w:hanging="360"/>
      </w:pPr>
      <w:r>
        <w:rPr>
          <w:b/>
        </w:rPr>
        <w:t xml:space="preserve">PCR (Polymerase Chain Reaction) </w:t>
      </w:r>
      <w:r>
        <w:t xml:space="preserve">and </w:t>
      </w:r>
      <w:r>
        <w:rPr>
          <w:b/>
        </w:rPr>
        <w:t xml:space="preserve">DNA extraction </w:t>
      </w:r>
      <w:r>
        <w:t>for genotyping and molecular diagno</w:t>
      </w:r>
      <w:r>
        <w:t xml:space="preserve">stics. </w:t>
      </w:r>
    </w:p>
    <w:p w:rsidR="00DB5B99" w:rsidRDefault="006E290C">
      <w:pPr>
        <w:numPr>
          <w:ilvl w:val="0"/>
          <w:numId w:val="1"/>
        </w:numPr>
        <w:ind w:right="331" w:hanging="360"/>
      </w:pPr>
      <w:r>
        <w:rPr>
          <w:b/>
        </w:rPr>
        <w:t xml:space="preserve">Gel electrophoresis </w:t>
      </w:r>
      <w:r>
        <w:t xml:space="preserve">for DNA/RNA fragment analysis. </w:t>
      </w:r>
    </w:p>
    <w:p w:rsidR="00DB5B99" w:rsidRDefault="006E290C">
      <w:pPr>
        <w:numPr>
          <w:ilvl w:val="0"/>
          <w:numId w:val="1"/>
        </w:numPr>
        <w:ind w:right="331" w:hanging="360"/>
      </w:pPr>
      <w:r>
        <w:t xml:space="preserve">Proficient in interpreting </w:t>
      </w:r>
      <w:r>
        <w:rPr>
          <w:b/>
        </w:rPr>
        <w:t xml:space="preserve">Sanger sequencing data </w:t>
      </w:r>
      <w:r>
        <w:t xml:space="preserve">using </w:t>
      </w:r>
      <w:proofErr w:type="spellStart"/>
      <w:r>
        <w:t>FinchTV</w:t>
      </w:r>
      <w:proofErr w:type="spellEnd"/>
      <w:r>
        <w:t xml:space="preserve"> software for genetic polymorphism analysis / gene variant identification. </w:t>
      </w:r>
    </w:p>
    <w:p w:rsidR="00DB5B99" w:rsidRDefault="006E290C">
      <w:pPr>
        <w:spacing w:after="0" w:line="259" w:lineRule="auto"/>
        <w:ind w:left="0" w:firstLine="0"/>
        <w:jc w:val="left"/>
      </w:pPr>
      <w:r>
        <w:t xml:space="preserve"> </w:t>
      </w:r>
    </w:p>
    <w:p w:rsidR="00DB5B99" w:rsidRDefault="006E290C">
      <w:pPr>
        <w:pStyle w:val="Heading1"/>
        <w:ind w:left="-5" w:right="48"/>
      </w:pPr>
      <w:r>
        <w:lastRenderedPageBreak/>
        <w:t xml:space="preserve">Clinical Nutrition Practice </w:t>
      </w:r>
    </w:p>
    <w:p w:rsidR="00DB5B99" w:rsidRDefault="006E290C">
      <w:pPr>
        <w:spacing w:after="0" w:line="259" w:lineRule="auto"/>
        <w:ind w:left="720" w:right="48" w:hanging="360"/>
        <w:jc w:val="left"/>
      </w:pPr>
      <w:r>
        <w:rPr>
          <w:rFonts w:ascii="Segoe UI Symbol" w:eastAsia="Segoe UI Symbol" w:hAnsi="Segoe UI Symbol" w:cs="Segoe UI Symbol"/>
          <w:sz w:val="20"/>
        </w:rPr>
        <w:t>•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Over </w:t>
      </w:r>
      <w:r>
        <w:rPr>
          <w:b/>
        </w:rPr>
        <w:t>14 years of profess</w:t>
      </w:r>
      <w:r>
        <w:rPr>
          <w:b/>
        </w:rPr>
        <w:t xml:space="preserve">ional experience </w:t>
      </w:r>
      <w:r>
        <w:t xml:space="preserve">as a </w:t>
      </w:r>
      <w:r>
        <w:rPr>
          <w:b/>
        </w:rPr>
        <w:t>Clinical Nutritionist</w:t>
      </w:r>
      <w:r>
        <w:t xml:space="preserve">, with extensive practice in: </w:t>
      </w:r>
    </w:p>
    <w:p w:rsidR="00DB5B99" w:rsidRDefault="006E290C">
      <w:pPr>
        <w:numPr>
          <w:ilvl w:val="0"/>
          <w:numId w:val="2"/>
        </w:numPr>
        <w:spacing w:after="0" w:line="259" w:lineRule="auto"/>
        <w:ind w:right="331" w:hanging="360"/>
      </w:pPr>
      <w:r>
        <w:rPr>
          <w:b/>
        </w:rPr>
        <w:t xml:space="preserve">Nutrition assessment and care planning </w:t>
      </w:r>
      <w:r>
        <w:t xml:space="preserve">for both </w:t>
      </w:r>
      <w:r>
        <w:rPr>
          <w:b/>
        </w:rPr>
        <w:t xml:space="preserve">inpatients </w:t>
      </w:r>
      <w:r>
        <w:t xml:space="preserve">and </w:t>
      </w:r>
      <w:r>
        <w:rPr>
          <w:b/>
        </w:rPr>
        <w:t>outpatients</w:t>
      </w:r>
      <w:r>
        <w:t xml:space="preserve">. </w:t>
      </w:r>
    </w:p>
    <w:p w:rsidR="00DB5B99" w:rsidRDefault="006E290C">
      <w:pPr>
        <w:numPr>
          <w:ilvl w:val="0"/>
          <w:numId w:val="2"/>
        </w:numPr>
        <w:ind w:right="331" w:hanging="360"/>
      </w:pPr>
      <w:r>
        <w:rPr>
          <w:b/>
        </w:rPr>
        <w:t xml:space="preserve">Dietary management </w:t>
      </w:r>
      <w:r>
        <w:t>of patients with chronic and critical conditions including cancer, diabetes, cardiovas</w:t>
      </w:r>
      <w:r>
        <w:t xml:space="preserve">cular diseases, and gastrointestinal disorders. </w:t>
      </w:r>
    </w:p>
    <w:p w:rsidR="00DB5B99" w:rsidRDefault="006E290C">
      <w:pPr>
        <w:numPr>
          <w:ilvl w:val="0"/>
          <w:numId w:val="2"/>
        </w:numPr>
        <w:spacing w:after="0" w:line="259" w:lineRule="auto"/>
        <w:ind w:right="331" w:hanging="360"/>
      </w:pPr>
      <w:r>
        <w:rPr>
          <w:b/>
        </w:rPr>
        <w:t>Personalized meal planning</w:t>
      </w:r>
      <w:r>
        <w:t xml:space="preserve">, implementation of nutrition therapy, </w:t>
      </w:r>
      <w:r>
        <w:rPr>
          <w:b/>
        </w:rPr>
        <w:t>monitoring</w:t>
      </w:r>
      <w:r>
        <w:t xml:space="preserve">, </w:t>
      </w:r>
      <w:r>
        <w:rPr>
          <w:b/>
        </w:rPr>
        <w:t>follow-up evaluation</w:t>
      </w:r>
      <w:r>
        <w:t xml:space="preserve">, and </w:t>
      </w:r>
      <w:r>
        <w:rPr>
          <w:b/>
        </w:rPr>
        <w:t>continuous plan adjustment</w:t>
      </w:r>
      <w:r>
        <w:t xml:space="preserve">. </w:t>
      </w:r>
    </w:p>
    <w:p w:rsidR="00DB5B99" w:rsidRDefault="006E290C">
      <w:pPr>
        <w:numPr>
          <w:ilvl w:val="0"/>
          <w:numId w:val="2"/>
        </w:numPr>
        <w:ind w:right="331" w:hanging="360"/>
      </w:pPr>
      <w:r>
        <w:rPr>
          <w:b/>
        </w:rPr>
        <w:t xml:space="preserve">Nutrition </w:t>
      </w:r>
      <w:proofErr w:type="spellStart"/>
      <w:r>
        <w:rPr>
          <w:b/>
        </w:rPr>
        <w:t>counseling</w:t>
      </w:r>
      <w:proofErr w:type="spellEnd"/>
      <w:r>
        <w:rPr>
          <w:b/>
        </w:rPr>
        <w:t xml:space="preserve"> </w:t>
      </w:r>
      <w:r>
        <w:t xml:space="preserve">for patients and their families, focusing on </w:t>
      </w:r>
      <w:r>
        <w:t xml:space="preserve">lifestyle modifications and therapeutic diets. </w:t>
      </w:r>
    </w:p>
    <w:p w:rsidR="00DB5B99" w:rsidRDefault="006E290C">
      <w:pPr>
        <w:numPr>
          <w:ilvl w:val="0"/>
          <w:numId w:val="2"/>
        </w:numPr>
        <w:ind w:right="331" w:hanging="360"/>
      </w:pPr>
      <w:r>
        <w:t xml:space="preserve">Collaborative care with physicians, nursing staff, and dietetic teams to ensure optimal patient outcomes. </w:t>
      </w:r>
    </w:p>
    <w:p w:rsidR="00DB5B99" w:rsidRDefault="006E290C">
      <w:pPr>
        <w:spacing w:after="0" w:line="259" w:lineRule="auto"/>
        <w:ind w:left="0" w:firstLine="0"/>
        <w:jc w:val="left"/>
      </w:pPr>
      <w:r>
        <w:t xml:space="preserve"> </w:t>
      </w:r>
    </w:p>
    <w:p w:rsidR="00DB5B99" w:rsidRDefault="006E290C">
      <w:pPr>
        <w:pStyle w:val="Heading1"/>
        <w:ind w:left="-5" w:right="48"/>
      </w:pPr>
      <w:r>
        <w:t xml:space="preserve">Teaching and Research </w:t>
      </w:r>
    </w:p>
    <w:p w:rsidR="00DB5B99" w:rsidRDefault="006E290C">
      <w:pPr>
        <w:ind w:left="705" w:right="331" w:hanging="360"/>
      </w:pPr>
      <w:r>
        <w:rPr>
          <w:rFonts w:ascii="Segoe UI Symbol" w:eastAsia="Segoe UI Symbol" w:hAnsi="Segoe UI Symbol" w:cs="Segoe UI Symbol"/>
          <w:sz w:val="20"/>
        </w:rPr>
        <w:t>•</w:t>
      </w:r>
      <w:r>
        <w:rPr>
          <w:rFonts w:ascii="Arial" w:eastAsia="Arial" w:hAnsi="Arial" w:cs="Arial"/>
          <w:sz w:val="20"/>
        </w:rPr>
        <w:t xml:space="preserve"> </w:t>
      </w:r>
      <w:r>
        <w:rPr>
          <w:b/>
        </w:rPr>
        <w:t xml:space="preserve">Two years of academic experience </w:t>
      </w:r>
      <w:r>
        <w:t xml:space="preserve">as an </w:t>
      </w:r>
      <w:r>
        <w:rPr>
          <w:b/>
        </w:rPr>
        <w:t>Assistant Professor</w:t>
      </w:r>
      <w:r>
        <w:t xml:space="preserve">, integrating </w:t>
      </w:r>
      <w:r>
        <w:rPr>
          <w:b/>
        </w:rPr>
        <w:t xml:space="preserve">teaching and research </w:t>
      </w:r>
      <w:r>
        <w:t xml:space="preserve">in the field of </w:t>
      </w:r>
      <w:r>
        <w:rPr>
          <w:b/>
        </w:rPr>
        <w:t>Human Nutrition and Dietetics</w:t>
      </w:r>
      <w:r>
        <w:t xml:space="preserve">. </w:t>
      </w: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Course development and delivery in clinical nutrition, community nutrition, and research methodology. </w:t>
      </w:r>
    </w:p>
    <w:p w:rsidR="00DB5B99" w:rsidRDefault="006E290C">
      <w:pPr>
        <w:ind w:left="1090" w:right="630"/>
      </w:pP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Supervision of undergraduate and post graduate research projects. </w:t>
      </w: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t>Active invol</w:t>
      </w:r>
      <w:r>
        <w:t xml:space="preserve">vement in research related to </w:t>
      </w:r>
      <w:r>
        <w:rPr>
          <w:b/>
        </w:rPr>
        <w:t>nutrition epidemiology</w:t>
      </w:r>
      <w:r>
        <w:t xml:space="preserve">, </w:t>
      </w:r>
      <w:r>
        <w:rPr>
          <w:b/>
        </w:rPr>
        <w:t>genetic polymorphisms</w:t>
      </w:r>
      <w:r>
        <w:t xml:space="preserve">, and identification of nutrition problem in </w:t>
      </w:r>
      <w:r>
        <w:rPr>
          <w:b/>
        </w:rPr>
        <w:t>non-communicable diseases</w:t>
      </w:r>
      <w:r>
        <w:t xml:space="preserve">. </w:t>
      </w:r>
    </w:p>
    <w:p w:rsidR="00DB5B99" w:rsidRDefault="006E290C">
      <w:pPr>
        <w:spacing w:after="0" w:line="259" w:lineRule="auto"/>
        <w:ind w:left="0" w:firstLine="0"/>
        <w:jc w:val="left"/>
      </w:pPr>
      <w:r>
        <w:t xml:space="preserve"> </w:t>
      </w:r>
    </w:p>
    <w:p w:rsidR="00DB5B99" w:rsidRDefault="006E290C">
      <w:pPr>
        <w:pStyle w:val="Heading1"/>
        <w:ind w:left="-5" w:right="48"/>
      </w:pPr>
      <w:r>
        <w:t xml:space="preserve">Subjects Taught/Expertise Areas </w:t>
      </w:r>
    </w:p>
    <w:p w:rsidR="00DB5B99" w:rsidRDefault="006E290C">
      <w:pPr>
        <w:tabs>
          <w:tab w:val="center" w:pos="404"/>
          <w:tab w:val="center" w:pos="4984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  <w:sz w:val="20"/>
        </w:rPr>
        <w:t>•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Clinical &amp; Precision Nutrition, Nutrigenomics, Therapeutic &amp; Medical </w:t>
      </w:r>
      <w:r>
        <w:t xml:space="preserve">Nutrition Therapy </w:t>
      </w:r>
    </w:p>
    <w:p w:rsidR="00DB5B99" w:rsidRDefault="006E290C">
      <w:pPr>
        <w:ind w:left="730" w:right="331"/>
      </w:pPr>
      <w:r>
        <w:t xml:space="preserve">(MNT), Public Health Nutrition, Nutrition Epidemiology, Micronutrients and </w:t>
      </w:r>
    </w:p>
    <w:p w:rsidR="00DB5B99" w:rsidRDefault="006E290C">
      <w:pPr>
        <w:spacing w:after="6" w:line="235" w:lineRule="auto"/>
        <w:ind w:left="715"/>
        <w:jc w:val="left"/>
      </w:pPr>
      <w:r>
        <w:t>Macronutrients, Research Methods, Food Science and Technology, Advance Dietetics Nutrition, Human Physiology, laboratory method in nutrition, food toxicology, fo</w:t>
      </w:r>
      <w:r>
        <w:t xml:space="preserve">od and drug law </w:t>
      </w:r>
      <w:proofErr w:type="spellStart"/>
      <w:r>
        <w:t>etx</w:t>
      </w:r>
      <w:proofErr w:type="spellEnd"/>
      <w:r>
        <w:t xml:space="preserve"> </w:t>
      </w:r>
    </w:p>
    <w:p w:rsidR="00DB5B99" w:rsidRDefault="006E290C">
      <w:pPr>
        <w:spacing w:after="36" w:line="259" w:lineRule="auto"/>
        <w:ind w:left="0" w:firstLine="0"/>
        <w:jc w:val="left"/>
      </w:pPr>
      <w:r>
        <w:t xml:space="preserve"> </w:t>
      </w:r>
    </w:p>
    <w:p w:rsidR="00DB5B99" w:rsidRDefault="006E290C">
      <w:pPr>
        <w:spacing w:after="0" w:line="259" w:lineRule="auto"/>
        <w:ind w:left="0" w:firstLine="0"/>
        <w:jc w:val="left"/>
      </w:pPr>
      <w:r>
        <w:t xml:space="preserve"> </w:t>
      </w:r>
    </w:p>
    <w:p w:rsidR="00DB5B99" w:rsidRDefault="006E290C">
      <w:pPr>
        <w:pStyle w:val="Heading1"/>
        <w:ind w:left="-5" w:right="48"/>
      </w:pPr>
      <w:r>
        <w:t xml:space="preserve">RESEARCH &amp; THESIS WORK </w:t>
      </w:r>
    </w:p>
    <w:p w:rsidR="00DB5B99" w:rsidRDefault="006E290C">
      <w:pPr>
        <w:numPr>
          <w:ilvl w:val="0"/>
          <w:numId w:val="3"/>
        </w:numPr>
        <w:ind w:right="331" w:hanging="360"/>
      </w:pPr>
      <w:r>
        <w:rPr>
          <w:b/>
        </w:rPr>
        <w:t>BSc (Hons)</w:t>
      </w:r>
      <w:r>
        <w:t xml:space="preserve">: “Nutritional Care of Protein Energy Malnutrition” </w:t>
      </w:r>
    </w:p>
    <w:p w:rsidR="00DB5B99" w:rsidRDefault="006E290C">
      <w:pPr>
        <w:numPr>
          <w:ilvl w:val="0"/>
          <w:numId w:val="3"/>
        </w:numPr>
        <w:ind w:right="331" w:hanging="360"/>
      </w:pPr>
      <w:r>
        <w:rPr>
          <w:b/>
        </w:rPr>
        <w:t>MSc (Hons)</w:t>
      </w:r>
      <w:r>
        <w:t xml:space="preserve">: “Comparative Study on Iron Status Between Female Cardiovascular Patients and Controls in Peshawar” </w:t>
      </w:r>
    </w:p>
    <w:p w:rsidR="00DB5B99" w:rsidRDefault="006E290C">
      <w:pPr>
        <w:numPr>
          <w:ilvl w:val="0"/>
          <w:numId w:val="3"/>
        </w:numPr>
        <w:spacing w:after="65"/>
        <w:ind w:right="331" w:hanging="360"/>
      </w:pPr>
      <w:r>
        <w:rPr>
          <w:b/>
        </w:rPr>
        <w:t>PhD</w:t>
      </w:r>
      <w:r>
        <w:t xml:space="preserve">: “Nutritional, Psychosocial </w:t>
      </w:r>
      <w:r>
        <w:t xml:space="preserve">Determinants and Genetic Polymorphism Association with Breast Cancer: A Case-Control Study in Khyber Pakhtunkhwa, Pakistan” </w:t>
      </w:r>
      <w:r>
        <w:rPr>
          <w:b/>
        </w:rPr>
        <w:t xml:space="preserve">PROFESSIONAL EXPERIENCE </w:t>
      </w:r>
    </w:p>
    <w:p w:rsidR="00DB5B99" w:rsidRDefault="006E290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321" w:type="dxa"/>
        <w:tblInd w:w="24" w:type="dxa"/>
        <w:tblCellMar>
          <w:top w:w="34" w:type="dxa"/>
          <w:left w:w="14" w:type="dxa"/>
          <w:bottom w:w="0" w:type="dxa"/>
          <w:right w:w="25" w:type="dxa"/>
        </w:tblCellMar>
        <w:tblLook w:val="04A0" w:firstRow="1" w:lastRow="0" w:firstColumn="1" w:lastColumn="0" w:noHBand="0" w:noVBand="1"/>
      </w:tblPr>
      <w:tblGrid>
        <w:gridCol w:w="3114"/>
        <w:gridCol w:w="4421"/>
        <w:gridCol w:w="1786"/>
      </w:tblGrid>
      <w:tr w:rsidR="00DB5B99">
        <w:trPr>
          <w:trHeight w:val="355"/>
        </w:trPr>
        <w:tc>
          <w:tcPr>
            <w:tcW w:w="31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left="20" w:firstLine="0"/>
              <w:jc w:val="center"/>
            </w:pPr>
            <w:r>
              <w:rPr>
                <w:b/>
              </w:rPr>
              <w:t xml:space="preserve">Role </w:t>
            </w:r>
          </w:p>
        </w:tc>
        <w:tc>
          <w:tcPr>
            <w:tcW w:w="442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left="26" w:firstLine="0"/>
              <w:jc w:val="center"/>
            </w:pPr>
            <w:r>
              <w:rPr>
                <w:b/>
              </w:rPr>
              <w:t xml:space="preserve">Institution </w:t>
            </w:r>
          </w:p>
        </w:tc>
        <w:tc>
          <w:tcPr>
            <w:tcW w:w="17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firstLine="0"/>
              <w:jc w:val="center"/>
            </w:pPr>
            <w:r>
              <w:rPr>
                <w:b/>
              </w:rPr>
              <w:t xml:space="preserve">Duration </w:t>
            </w:r>
          </w:p>
        </w:tc>
      </w:tr>
      <w:tr w:rsidR="00DB5B99">
        <w:trPr>
          <w:trHeight w:val="907"/>
        </w:trPr>
        <w:tc>
          <w:tcPr>
            <w:tcW w:w="31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left="34" w:firstLine="0"/>
              <w:jc w:val="left"/>
            </w:pPr>
            <w:r>
              <w:t xml:space="preserve">Lecturer </w:t>
            </w:r>
          </w:p>
        </w:tc>
        <w:tc>
          <w:tcPr>
            <w:tcW w:w="442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left="0" w:firstLine="0"/>
              <w:jc w:val="left"/>
            </w:pPr>
            <w:r>
              <w:t xml:space="preserve">Human Nutrition Department, IBMS Khyber Medical University, Peshawar </w:t>
            </w:r>
          </w:p>
        </w:tc>
        <w:tc>
          <w:tcPr>
            <w:tcW w:w="17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left="34" w:firstLine="0"/>
              <w:jc w:val="left"/>
            </w:pPr>
            <w:r>
              <w:t>28</w:t>
            </w:r>
            <w:r>
              <w:rPr>
                <w:vertAlign w:val="superscript"/>
              </w:rPr>
              <w:t>th</w:t>
            </w:r>
            <w:r>
              <w:t xml:space="preserve"> Nov-2025 </w:t>
            </w:r>
          </w:p>
          <w:p w:rsidR="00DB5B99" w:rsidRDefault="006E290C">
            <w:pPr>
              <w:spacing w:after="0" w:line="259" w:lineRule="auto"/>
              <w:ind w:left="34" w:firstLine="0"/>
              <w:jc w:val="left"/>
            </w:pPr>
            <w:r>
              <w:t xml:space="preserve">till to date </w:t>
            </w:r>
          </w:p>
        </w:tc>
      </w:tr>
      <w:tr w:rsidR="00DB5B99">
        <w:trPr>
          <w:trHeight w:val="907"/>
        </w:trPr>
        <w:tc>
          <w:tcPr>
            <w:tcW w:w="31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B5B99" w:rsidRDefault="006E290C">
            <w:pPr>
              <w:spacing w:after="0" w:line="259" w:lineRule="auto"/>
              <w:ind w:left="34" w:firstLine="0"/>
              <w:jc w:val="left"/>
            </w:pPr>
            <w:r>
              <w:lastRenderedPageBreak/>
              <w:t xml:space="preserve">Assistant Professor &amp; Head of Department </w:t>
            </w:r>
          </w:p>
        </w:tc>
        <w:tc>
          <w:tcPr>
            <w:tcW w:w="442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DB5B99" w:rsidRDefault="006E290C">
            <w:pPr>
              <w:spacing w:after="0" w:line="259" w:lineRule="auto"/>
              <w:ind w:left="31" w:firstLine="0"/>
              <w:jc w:val="left"/>
            </w:pPr>
            <w:r>
              <w:t xml:space="preserve">Women University </w:t>
            </w:r>
            <w:proofErr w:type="spellStart"/>
            <w:r>
              <w:t>Mardan</w:t>
            </w:r>
            <w:proofErr w:type="spellEnd"/>
            <w:r>
              <w:t xml:space="preserve"> </w:t>
            </w:r>
          </w:p>
        </w:tc>
        <w:tc>
          <w:tcPr>
            <w:tcW w:w="17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left="34" w:firstLine="0"/>
              <w:jc w:val="left"/>
            </w:pPr>
            <w:r>
              <w:t xml:space="preserve">Sep 2023  </w:t>
            </w:r>
          </w:p>
          <w:p w:rsidR="00DB5B99" w:rsidRDefault="006E290C">
            <w:pPr>
              <w:spacing w:after="0" w:line="259" w:lineRule="auto"/>
              <w:ind w:left="34" w:firstLine="0"/>
              <w:jc w:val="left"/>
            </w:pPr>
            <w:r>
              <w:t>-27</w:t>
            </w:r>
            <w:r>
              <w:rPr>
                <w:sz w:val="16"/>
              </w:rPr>
              <w:t>th-2025</w:t>
            </w:r>
            <w:r>
              <w:t xml:space="preserve">  </w:t>
            </w:r>
          </w:p>
        </w:tc>
      </w:tr>
      <w:tr w:rsidR="00DB5B99">
        <w:trPr>
          <w:trHeight w:val="631"/>
        </w:trPr>
        <w:tc>
          <w:tcPr>
            <w:tcW w:w="31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B5B99" w:rsidRDefault="006E290C">
            <w:pPr>
              <w:spacing w:after="0" w:line="259" w:lineRule="auto"/>
              <w:ind w:left="34" w:firstLine="0"/>
              <w:jc w:val="left"/>
            </w:pPr>
            <w:r>
              <w:t xml:space="preserve">Clinical Nutritionist </w:t>
            </w:r>
          </w:p>
        </w:tc>
        <w:tc>
          <w:tcPr>
            <w:tcW w:w="442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left="31" w:firstLine="0"/>
              <w:jc w:val="left"/>
            </w:pPr>
            <w:r>
              <w:t xml:space="preserve">Shaukat Khanum Memorial Cancer </w:t>
            </w:r>
            <w:r>
              <w:t>Hospital, Peshawar-</w:t>
            </w:r>
            <w:proofErr w:type="spellStart"/>
            <w:r>
              <w:t>Pakisan</w:t>
            </w:r>
            <w:proofErr w:type="spellEnd"/>
            <w:r>
              <w:t xml:space="preserve"> </w:t>
            </w:r>
          </w:p>
        </w:tc>
        <w:tc>
          <w:tcPr>
            <w:tcW w:w="17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left="34" w:firstLine="0"/>
              <w:jc w:val="left"/>
            </w:pPr>
            <w:r>
              <w:t xml:space="preserve">Nov 2015 – Aug 2023 </w:t>
            </w:r>
          </w:p>
        </w:tc>
      </w:tr>
      <w:tr w:rsidR="00DB5B99">
        <w:trPr>
          <w:trHeight w:val="634"/>
        </w:trPr>
        <w:tc>
          <w:tcPr>
            <w:tcW w:w="31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B5B99" w:rsidRDefault="006E290C">
            <w:pPr>
              <w:spacing w:after="0" w:line="259" w:lineRule="auto"/>
              <w:ind w:left="34" w:firstLine="0"/>
              <w:jc w:val="left"/>
            </w:pPr>
            <w:r>
              <w:t xml:space="preserve">Clinical Dietitian </w:t>
            </w:r>
          </w:p>
        </w:tc>
        <w:tc>
          <w:tcPr>
            <w:tcW w:w="442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B5B99" w:rsidRDefault="006E290C">
            <w:pPr>
              <w:spacing w:after="0" w:line="259" w:lineRule="auto"/>
              <w:ind w:left="31" w:firstLine="0"/>
              <w:jc w:val="left"/>
            </w:pPr>
            <w:r>
              <w:t xml:space="preserve">Rehman Medical Institute (RMI), Peshawar </w:t>
            </w:r>
          </w:p>
        </w:tc>
        <w:tc>
          <w:tcPr>
            <w:tcW w:w="17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left="34" w:firstLine="0"/>
              <w:jc w:val="left"/>
            </w:pPr>
            <w:r>
              <w:t xml:space="preserve">Jun 2010 – Dec 2015 </w:t>
            </w:r>
          </w:p>
        </w:tc>
      </w:tr>
      <w:tr w:rsidR="00DB5B99">
        <w:trPr>
          <w:trHeight w:val="629"/>
        </w:trPr>
        <w:tc>
          <w:tcPr>
            <w:tcW w:w="31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B5B99" w:rsidRDefault="006E290C">
            <w:pPr>
              <w:spacing w:after="0" w:line="259" w:lineRule="auto"/>
              <w:ind w:left="34" w:firstLine="0"/>
              <w:jc w:val="left"/>
            </w:pPr>
            <w:r>
              <w:t xml:space="preserve">Visiting Instructor </w:t>
            </w:r>
          </w:p>
        </w:tc>
        <w:tc>
          <w:tcPr>
            <w:tcW w:w="442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left="31" w:firstLine="0"/>
            </w:pPr>
            <w:r>
              <w:t xml:space="preserve">RMI School of Nursing (Affiliated with Khyber Medical University Peshawar) </w:t>
            </w:r>
          </w:p>
        </w:tc>
        <w:tc>
          <w:tcPr>
            <w:tcW w:w="17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left="34" w:firstLine="0"/>
              <w:jc w:val="left"/>
            </w:pPr>
            <w:r>
              <w:t xml:space="preserve">Jan 2011 – Dec 2015 </w:t>
            </w:r>
          </w:p>
        </w:tc>
      </w:tr>
      <w:tr w:rsidR="00DB5B99">
        <w:trPr>
          <w:trHeight w:val="634"/>
        </w:trPr>
        <w:tc>
          <w:tcPr>
            <w:tcW w:w="31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B5B99" w:rsidRDefault="006E290C">
            <w:pPr>
              <w:spacing w:after="0" w:line="259" w:lineRule="auto"/>
              <w:ind w:left="34" w:firstLine="0"/>
              <w:jc w:val="left"/>
            </w:pPr>
            <w:r>
              <w:t xml:space="preserve">Visiting Lecturer </w:t>
            </w:r>
          </w:p>
        </w:tc>
        <w:tc>
          <w:tcPr>
            <w:tcW w:w="442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left="31" w:firstLine="0"/>
            </w:pPr>
            <w:r>
              <w:t xml:space="preserve">Rehman Medical College (Dept. of Community Medicine) </w:t>
            </w:r>
          </w:p>
        </w:tc>
        <w:tc>
          <w:tcPr>
            <w:tcW w:w="17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left="34" w:firstLine="0"/>
              <w:jc w:val="left"/>
            </w:pPr>
            <w:r>
              <w:t xml:space="preserve">Feb 2013 – Dec 2015 </w:t>
            </w:r>
          </w:p>
        </w:tc>
      </w:tr>
      <w:tr w:rsidR="00DB5B99">
        <w:trPr>
          <w:trHeight w:val="629"/>
        </w:trPr>
        <w:tc>
          <w:tcPr>
            <w:tcW w:w="31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left="34" w:firstLine="0"/>
              <w:jc w:val="left"/>
            </w:pPr>
            <w:r>
              <w:t xml:space="preserve">Assistant Nutritionist (CMAM Project) </w:t>
            </w:r>
          </w:p>
        </w:tc>
        <w:tc>
          <w:tcPr>
            <w:tcW w:w="442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B5B99" w:rsidRDefault="006E290C">
            <w:pPr>
              <w:spacing w:after="0" w:line="259" w:lineRule="auto"/>
              <w:ind w:left="31" w:firstLine="0"/>
              <w:jc w:val="left"/>
            </w:pPr>
            <w:r>
              <w:t xml:space="preserve">Save the Children, DHQ </w:t>
            </w:r>
            <w:proofErr w:type="spellStart"/>
            <w:r>
              <w:t>Mardan</w:t>
            </w:r>
            <w:proofErr w:type="spellEnd"/>
            <w:r>
              <w:t xml:space="preserve"> </w:t>
            </w:r>
          </w:p>
        </w:tc>
        <w:tc>
          <w:tcPr>
            <w:tcW w:w="17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left="34" w:firstLine="0"/>
              <w:jc w:val="left"/>
            </w:pPr>
            <w:r>
              <w:t xml:space="preserve">Dec 2009 – May 2010 </w:t>
            </w:r>
          </w:p>
        </w:tc>
      </w:tr>
      <w:tr w:rsidR="00DB5B99">
        <w:trPr>
          <w:trHeight w:val="634"/>
        </w:trPr>
        <w:tc>
          <w:tcPr>
            <w:tcW w:w="311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B5B99" w:rsidRDefault="006E290C">
            <w:pPr>
              <w:spacing w:after="0" w:line="259" w:lineRule="auto"/>
              <w:ind w:left="34" w:firstLine="0"/>
              <w:jc w:val="left"/>
            </w:pPr>
            <w:r>
              <w:t xml:space="preserve">Lady Instructor (BPS-17) </w:t>
            </w:r>
          </w:p>
        </w:tc>
        <w:tc>
          <w:tcPr>
            <w:tcW w:w="442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DB5B99" w:rsidRDefault="006E290C">
            <w:pPr>
              <w:spacing w:after="0" w:line="259" w:lineRule="auto"/>
              <w:ind w:left="31" w:firstLine="0"/>
              <w:jc w:val="left"/>
            </w:pPr>
            <w:r>
              <w:t xml:space="preserve">Agricultural Training Institute, Peshawar </w:t>
            </w:r>
          </w:p>
        </w:tc>
        <w:tc>
          <w:tcPr>
            <w:tcW w:w="17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left="34" w:firstLine="0"/>
              <w:jc w:val="left"/>
            </w:pPr>
            <w:r>
              <w:t xml:space="preserve">Aug 2008 – Jul 2009 </w:t>
            </w:r>
          </w:p>
        </w:tc>
      </w:tr>
    </w:tbl>
    <w:p w:rsidR="00DB5B99" w:rsidRDefault="006E290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DB5B99" w:rsidRDefault="006E290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DB5B99" w:rsidRDefault="006E290C">
      <w:pPr>
        <w:pStyle w:val="Heading1"/>
        <w:spacing w:after="4"/>
        <w:ind w:left="1157" w:right="48"/>
      </w:pPr>
      <w:r>
        <w:t xml:space="preserve">RESEARCH PUBLICATIONS </w:t>
      </w:r>
    </w:p>
    <w:p w:rsidR="00DB5B99" w:rsidRDefault="006E290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DB5B99" w:rsidRDefault="006E290C">
      <w:pPr>
        <w:numPr>
          <w:ilvl w:val="0"/>
          <w:numId w:val="4"/>
        </w:numPr>
        <w:ind w:right="331" w:hanging="360"/>
      </w:pPr>
      <w:r>
        <w:t xml:space="preserve">Cardiovascular Diseases in Relation to Anthropometric, Biochemical and Dietary Intake in Women: A Case Control Study SUSSB </w:t>
      </w:r>
      <w:r>
        <w:rPr>
          <w:b/>
        </w:rPr>
        <w:t xml:space="preserve">2015 </w:t>
      </w:r>
      <w:r>
        <w:t xml:space="preserve">Parvez I. Paracha1*, </w:t>
      </w:r>
      <w:r>
        <w:rPr>
          <w:b/>
        </w:rPr>
        <w:t xml:space="preserve">Huma </w:t>
      </w:r>
      <w:proofErr w:type="spellStart"/>
      <w:r>
        <w:rPr>
          <w:b/>
        </w:rPr>
        <w:t>Naqeeb</w:t>
      </w:r>
      <w:proofErr w:type="spellEnd"/>
      <w:r>
        <w:rPr>
          <w:b/>
        </w:rPr>
        <w:t xml:space="preserve"> </w:t>
      </w:r>
      <w:r>
        <w:t xml:space="preserve">2, </w:t>
      </w:r>
      <w:proofErr w:type="spellStart"/>
      <w:r>
        <w:t>Saima</w:t>
      </w:r>
      <w:proofErr w:type="spellEnd"/>
      <w:r>
        <w:t xml:space="preserve"> I. </w:t>
      </w:r>
    </w:p>
    <w:p w:rsidR="00DB5B99" w:rsidRDefault="006E290C">
      <w:pPr>
        <w:ind w:left="2170" w:right="331"/>
      </w:pPr>
      <w:r>
        <w:t>Paracha3   OBESITY   RESEARCH</w:t>
      </w:r>
      <w:r>
        <w:t xml:space="preserve">   2</w:t>
      </w:r>
      <w:proofErr w:type="gramStart"/>
      <w:r>
        <w:t xml:space="preserve">   (</w:t>
      </w:r>
      <w:proofErr w:type="gramEnd"/>
      <w:r>
        <w:t xml:space="preserve">1),   32- </w:t>
      </w:r>
    </w:p>
    <w:p w:rsidR="00DB5B99" w:rsidRDefault="006E290C">
      <w:pPr>
        <w:spacing w:after="0" w:line="259" w:lineRule="auto"/>
        <w:ind w:left="2155"/>
        <w:jc w:val="left"/>
      </w:pPr>
      <w:r>
        <w:t>38</w:t>
      </w:r>
      <w:hyperlink r:id="rId5">
        <w:r>
          <w:rPr>
            <w:color w:val="0000FF"/>
            <w:u w:val="single" w:color="0000FF"/>
          </w:rPr>
          <w:t>http://dx.doi.org/10.17140/OROJ</w:t>
        </w:r>
      </w:hyperlink>
      <w:hyperlink r:id="rId6">
        <w:r>
          <w:rPr>
            <w:color w:val="0000FF"/>
            <w:u w:val="single" w:color="0000FF"/>
          </w:rPr>
          <w:t>-</w:t>
        </w:r>
      </w:hyperlink>
      <w:hyperlink r:id="rId7">
        <w:r>
          <w:rPr>
            <w:color w:val="0000FF"/>
            <w:u w:val="single" w:color="0000FF"/>
          </w:rPr>
          <w:t>2</w:t>
        </w:r>
      </w:hyperlink>
      <w:hyperlink r:id="rId8">
        <w:r>
          <w:rPr>
            <w:color w:val="0000FF"/>
            <w:u w:val="single" w:color="0000FF"/>
          </w:rPr>
          <w:t>-</w:t>
        </w:r>
      </w:hyperlink>
      <w:hyperlink r:id="rId9">
        <w:r>
          <w:rPr>
            <w:color w:val="0000FF"/>
            <w:u w:val="single" w:color="0000FF"/>
          </w:rPr>
          <w:t>106</w:t>
        </w:r>
      </w:hyperlink>
      <w:hyperlink r:id="rId10">
        <w:r>
          <w:t xml:space="preserve"> </w:t>
        </w:r>
      </w:hyperlink>
    </w:p>
    <w:p w:rsidR="00DB5B99" w:rsidRDefault="006E290C">
      <w:pPr>
        <w:numPr>
          <w:ilvl w:val="0"/>
          <w:numId w:val="4"/>
        </w:numPr>
        <w:ind w:right="331" w:hanging="360"/>
      </w:pPr>
      <w:r>
        <w:t xml:space="preserve">Nutritional Assessment of Children Less Than 2 Years of Age </w:t>
      </w:r>
    </w:p>
    <w:p w:rsidR="00DB5B99" w:rsidRDefault="006E290C">
      <w:pPr>
        <w:ind w:left="2170" w:right="331"/>
      </w:pPr>
      <w:r>
        <w:t>Admitted with Diarrhea in a Tertiary Care Hospita</w:t>
      </w:r>
      <w:r>
        <w:t xml:space="preserve">l of Peshawar, </w:t>
      </w:r>
    </w:p>
    <w:p w:rsidR="00DB5B99" w:rsidRDefault="006E290C">
      <w:pPr>
        <w:ind w:left="2170" w:right="331"/>
      </w:pPr>
      <w:r>
        <w:t xml:space="preserve">Khyber Pakhtunkhwa </w:t>
      </w:r>
      <w:r>
        <w:rPr>
          <w:b/>
        </w:rPr>
        <w:t xml:space="preserve">2016 </w:t>
      </w:r>
      <w:r>
        <w:t xml:space="preserve">MW Shah, </w:t>
      </w:r>
      <w:r>
        <w:rPr>
          <w:b/>
        </w:rPr>
        <w:t xml:space="preserve">Huma </w:t>
      </w:r>
      <w:proofErr w:type="spellStart"/>
      <w:r>
        <w:rPr>
          <w:b/>
        </w:rPr>
        <w:t>Naqeeb</w:t>
      </w:r>
      <w:proofErr w:type="spellEnd"/>
      <w:r>
        <w:rPr>
          <w:b/>
        </w:rPr>
        <w:t xml:space="preserve"> </w:t>
      </w:r>
    </w:p>
    <w:p w:rsidR="00DB5B99" w:rsidRDefault="006E290C">
      <w:pPr>
        <w:ind w:left="2222" w:right="331" w:hanging="62"/>
      </w:pPr>
      <w:r>
        <w:t>Journal of Rehman Medical Institute 1 (2), 3-8 (HEC recognize journal. Link:</w:t>
      </w:r>
      <w:hyperlink r:id="rId11">
        <w:r>
          <w:t xml:space="preserve"> </w:t>
        </w:r>
      </w:hyperlink>
      <w:hyperlink r:id="rId12">
        <w:r>
          <w:rPr>
            <w:color w:val="0000FF"/>
            <w:u w:val="single" w:color="0000FF"/>
          </w:rPr>
          <w:t>https://www.researchgate.net/publication/305723008</w:t>
        </w:r>
      </w:hyperlink>
      <w:hyperlink r:id="rId13">
        <w:r>
          <w:t xml:space="preserve"> </w:t>
        </w:r>
      </w:hyperlink>
    </w:p>
    <w:p w:rsidR="00DB5B99" w:rsidRDefault="006E290C">
      <w:pPr>
        <w:numPr>
          <w:ilvl w:val="0"/>
          <w:numId w:val="4"/>
        </w:numPr>
        <w:ind w:right="331" w:hanging="360"/>
      </w:pPr>
      <w:r>
        <w:t xml:space="preserve">DIETARY PATTERNS AND RISK OF BREAST CANCER </w:t>
      </w:r>
    </w:p>
    <w:p w:rsidR="00DB5B99" w:rsidRDefault="006E290C">
      <w:pPr>
        <w:ind w:left="2170" w:right="331"/>
      </w:pPr>
      <w:r>
        <w:t>AMONG WOMEN: A CASE-CO</w:t>
      </w:r>
      <w:r>
        <w:t xml:space="preserve">NTROL STUDY </w:t>
      </w:r>
    </w:p>
    <w:p w:rsidR="00DB5B99" w:rsidRDefault="006E290C">
      <w:pPr>
        <w:ind w:left="2170" w:right="331"/>
      </w:pPr>
      <w:r>
        <w:rPr>
          <w:b/>
        </w:rPr>
        <w:t xml:space="preserve">2022 Huma </w:t>
      </w:r>
      <w:proofErr w:type="spellStart"/>
      <w:r>
        <w:rPr>
          <w:b/>
        </w:rPr>
        <w:t>Naqeeb</w:t>
      </w:r>
      <w:proofErr w:type="spellEnd"/>
      <w:r>
        <w:t xml:space="preserve">, Z </w:t>
      </w:r>
      <w:proofErr w:type="spellStart"/>
      <w:r>
        <w:t>ud</w:t>
      </w:r>
      <w:proofErr w:type="spellEnd"/>
      <w:r>
        <w:t xml:space="preserve"> Din, S Siraj, Z Iqbal, I Khan </w:t>
      </w:r>
    </w:p>
    <w:p w:rsidR="00DB5B99" w:rsidRDefault="006E290C">
      <w:pPr>
        <w:ind w:left="2170" w:right="331"/>
      </w:pPr>
      <w:r>
        <w:t xml:space="preserve">Pakistan Journal of Physiology 17 (4), 35- </w:t>
      </w:r>
    </w:p>
    <w:p w:rsidR="00DB5B99" w:rsidRDefault="006E290C">
      <w:pPr>
        <w:spacing w:after="0" w:line="259" w:lineRule="auto"/>
        <w:ind w:left="2160" w:firstLine="0"/>
        <w:jc w:val="left"/>
      </w:pPr>
      <w:r>
        <w:t>38</w:t>
      </w:r>
      <w:hyperlink r:id="rId14">
        <w:r>
          <w:rPr>
            <w:color w:val="5B9BD2"/>
          </w:rPr>
          <w:t>http://www.pps.org.pk/PJP/17</w:t>
        </w:r>
      </w:hyperlink>
      <w:hyperlink r:id="rId15">
        <w:r>
          <w:rPr>
            <w:color w:val="5B9BD2"/>
          </w:rPr>
          <w:t>-</w:t>
        </w:r>
      </w:hyperlink>
      <w:hyperlink r:id="rId16">
        <w:r>
          <w:rPr>
            <w:color w:val="5B9BD2"/>
          </w:rPr>
          <w:t>4/Huma.pdf</w:t>
        </w:r>
      </w:hyperlink>
      <w:hyperlink r:id="rId17">
        <w:r>
          <w:t xml:space="preserve"> </w:t>
        </w:r>
      </w:hyperlink>
    </w:p>
    <w:p w:rsidR="00DB5B99" w:rsidRDefault="006E290C">
      <w:pPr>
        <w:numPr>
          <w:ilvl w:val="0"/>
          <w:numId w:val="4"/>
        </w:numPr>
        <w:ind w:right="331" w:hanging="360"/>
      </w:pPr>
      <w:r>
        <w:t xml:space="preserve">ASSOCIATION BETWEEN VITAMIN D STATUS AND VITAMIN D RECEPTOR GENETIC POLYMORPHISMS, AND BREAST </w:t>
      </w:r>
    </w:p>
    <w:p w:rsidR="00DB5B99" w:rsidRDefault="006E290C">
      <w:pPr>
        <w:ind w:left="2170" w:right="2091"/>
      </w:pPr>
      <w:r>
        <w:t>CANCER RISK: A CASE CONTROL</w:t>
      </w:r>
      <w:r>
        <w:t xml:space="preserve"> STUDY </w:t>
      </w:r>
      <w:r>
        <w:rPr>
          <w:b/>
        </w:rPr>
        <w:t xml:space="preserve">2022 Huma </w:t>
      </w:r>
      <w:proofErr w:type="spellStart"/>
      <w:r>
        <w:rPr>
          <w:b/>
        </w:rPr>
        <w:t>Naqeeb</w:t>
      </w:r>
      <w:proofErr w:type="spellEnd"/>
      <w:r>
        <w:rPr>
          <w:b/>
        </w:rPr>
        <w:t xml:space="preserve">, </w:t>
      </w:r>
      <w:r>
        <w:t xml:space="preserve">Sami Siraj, Zia </w:t>
      </w:r>
      <w:proofErr w:type="spellStart"/>
      <w:r>
        <w:t>ud</w:t>
      </w:r>
      <w:proofErr w:type="spellEnd"/>
      <w:r>
        <w:t xml:space="preserve"> Din </w:t>
      </w:r>
      <w:r>
        <w:rPr>
          <w:color w:val="5B9BD2"/>
        </w:rPr>
        <w:t>DOI 10.17605/OSF.IO/V59UY.</w:t>
      </w:r>
      <w:r>
        <w:t xml:space="preserve"> </w:t>
      </w:r>
    </w:p>
    <w:p w:rsidR="00DB5B99" w:rsidRDefault="006E290C">
      <w:pPr>
        <w:numPr>
          <w:ilvl w:val="0"/>
          <w:numId w:val="4"/>
        </w:numPr>
        <w:spacing w:after="12" w:line="248" w:lineRule="auto"/>
        <w:ind w:right="331" w:hanging="360"/>
      </w:pPr>
      <w:r>
        <w:rPr>
          <w:color w:val="202020"/>
        </w:rPr>
        <w:t xml:space="preserve">Improvement in cardio-metabolic health and immune signatures in old individuals using daily chores (Salat) as an intervention: A randomized crossover study. </w:t>
      </w:r>
      <w:r>
        <w:rPr>
          <w:b/>
          <w:color w:val="202020"/>
        </w:rPr>
        <w:t xml:space="preserve">2022 </w:t>
      </w:r>
      <w:r>
        <w:rPr>
          <w:color w:val="202020"/>
        </w:rPr>
        <w:t xml:space="preserve">I </w:t>
      </w:r>
      <w:proofErr w:type="spellStart"/>
      <w:r>
        <w:rPr>
          <w:color w:val="202020"/>
        </w:rPr>
        <w:t>Alam</w:t>
      </w:r>
      <w:proofErr w:type="spellEnd"/>
      <w:r>
        <w:rPr>
          <w:color w:val="202020"/>
        </w:rPr>
        <w:t>, R Ullah, A</w:t>
      </w:r>
      <w:r>
        <w:rPr>
          <w:color w:val="202020"/>
        </w:rPr>
        <w:t xml:space="preserve"> Jan, B </w:t>
      </w:r>
      <w:proofErr w:type="spellStart"/>
      <w:r>
        <w:rPr>
          <w:color w:val="202020"/>
        </w:rPr>
        <w:t>Sehar</w:t>
      </w:r>
      <w:proofErr w:type="spellEnd"/>
      <w:r>
        <w:rPr>
          <w:color w:val="202020"/>
        </w:rPr>
        <w:t xml:space="preserve">, AAK Khalil, </w:t>
      </w:r>
      <w:r>
        <w:rPr>
          <w:b/>
          <w:color w:val="202020"/>
        </w:rPr>
        <w:t xml:space="preserve">Huma </w:t>
      </w:r>
      <w:proofErr w:type="spellStart"/>
      <w:r>
        <w:rPr>
          <w:b/>
          <w:color w:val="202020"/>
        </w:rPr>
        <w:t>Naqeeb</w:t>
      </w:r>
      <w:proofErr w:type="spellEnd"/>
      <w:r>
        <w:rPr>
          <w:b/>
          <w:color w:val="202020"/>
        </w:rPr>
        <w:t xml:space="preserve">, </w:t>
      </w:r>
      <w:r>
        <w:rPr>
          <w:color w:val="202020"/>
        </w:rPr>
        <w:t xml:space="preserve">EA Ali, Frontiers in Public Health 10, </w:t>
      </w:r>
    </w:p>
    <w:p w:rsidR="00DB5B99" w:rsidRDefault="006E290C">
      <w:pPr>
        <w:spacing w:after="12" w:line="248" w:lineRule="auto"/>
        <w:ind w:left="2170" w:right="273"/>
      </w:pPr>
      <w:r>
        <w:rPr>
          <w:color w:val="202020"/>
        </w:rPr>
        <w:t>1009055Journal Public Health in Nutrition. Category W and IF: 6.5 https:/</w:t>
      </w:r>
      <w:hyperlink r:id="rId18">
        <w:r>
          <w:rPr>
            <w:color w:val="202020"/>
          </w:rPr>
          <w:t>/www.frontiersin</w:t>
        </w:r>
        <w:r>
          <w:rPr>
            <w:color w:val="202020"/>
          </w:rPr>
          <w:t>.org/articles/10.3389/fpubh.2022.1009055/full</w:t>
        </w:r>
      </w:hyperlink>
      <w:hyperlink r:id="rId19">
        <w:r>
          <w:t xml:space="preserve"> </w:t>
        </w:r>
      </w:hyperlink>
    </w:p>
    <w:p w:rsidR="00DB5B99" w:rsidRDefault="006E290C">
      <w:pPr>
        <w:numPr>
          <w:ilvl w:val="0"/>
          <w:numId w:val="4"/>
        </w:numPr>
        <w:spacing w:after="12" w:line="248" w:lineRule="auto"/>
        <w:ind w:right="331" w:hanging="360"/>
      </w:pPr>
      <w:r>
        <w:rPr>
          <w:color w:val="202020"/>
        </w:rPr>
        <w:lastRenderedPageBreak/>
        <w:t xml:space="preserve">Molecular crosstalk between polyphenols and gut microbiota in cancer prevention. </w:t>
      </w:r>
      <w:r>
        <w:rPr>
          <w:b/>
          <w:color w:val="202020"/>
        </w:rPr>
        <w:t xml:space="preserve">2024 </w:t>
      </w:r>
      <w:r>
        <w:rPr>
          <w:color w:val="202020"/>
        </w:rPr>
        <w:t xml:space="preserve">F Zeb, </w:t>
      </w:r>
      <w:r>
        <w:rPr>
          <w:b/>
          <w:color w:val="202020"/>
        </w:rPr>
        <w:t xml:space="preserve">Huma </w:t>
      </w:r>
      <w:proofErr w:type="spellStart"/>
      <w:r>
        <w:rPr>
          <w:b/>
          <w:color w:val="202020"/>
        </w:rPr>
        <w:t>Naqeeb</w:t>
      </w:r>
      <w:proofErr w:type="spellEnd"/>
      <w:r>
        <w:rPr>
          <w:b/>
          <w:color w:val="202020"/>
        </w:rPr>
        <w:t xml:space="preserve">, </w:t>
      </w:r>
      <w:r>
        <w:rPr>
          <w:color w:val="202020"/>
        </w:rPr>
        <w:t xml:space="preserve">T </w:t>
      </w:r>
      <w:proofErr w:type="spellStart"/>
      <w:r>
        <w:rPr>
          <w:color w:val="202020"/>
        </w:rPr>
        <w:t>Osaili</w:t>
      </w:r>
      <w:proofErr w:type="spellEnd"/>
      <w:r>
        <w:rPr>
          <w:color w:val="202020"/>
        </w:rPr>
        <w:t>, MAE Fa</w:t>
      </w:r>
      <w:r>
        <w:rPr>
          <w:color w:val="202020"/>
        </w:rPr>
        <w:t xml:space="preserve">ris, LC Ismail, RS Obaid, F </w:t>
      </w:r>
      <w:proofErr w:type="spellStart"/>
      <w:r>
        <w:rPr>
          <w:color w:val="202020"/>
        </w:rPr>
        <w:t>Naja</w:t>
      </w:r>
      <w:proofErr w:type="spellEnd"/>
      <w:r>
        <w:rPr>
          <w:color w:val="202020"/>
        </w:rPr>
        <w:t xml:space="preserve">, ...Nutrition Research 124, 21-42 </w:t>
      </w:r>
      <w:hyperlink r:id="rId20">
        <w:r>
          <w:rPr>
            <w:color w:val="0070AF"/>
          </w:rPr>
          <w:t>https://doi.org/10.1016/j.nutres.2024.01.012</w:t>
        </w:r>
      </w:hyperlink>
      <w:hyperlink r:id="rId21">
        <w:r>
          <w:t xml:space="preserve"> </w:t>
        </w:r>
      </w:hyperlink>
    </w:p>
    <w:p w:rsidR="00DB5B99" w:rsidRDefault="006E290C">
      <w:pPr>
        <w:numPr>
          <w:ilvl w:val="0"/>
          <w:numId w:val="4"/>
        </w:numPr>
        <w:spacing w:after="12" w:line="248" w:lineRule="auto"/>
        <w:ind w:right="331" w:hanging="360"/>
      </w:pPr>
      <w:r>
        <w:rPr>
          <w:color w:val="202020"/>
        </w:rPr>
        <w:t>Association between sleeping quality and risk of breast cancer among women: a case-control study from Pakistan</w:t>
      </w:r>
      <w:r>
        <w:t xml:space="preserve"> </w:t>
      </w:r>
    </w:p>
    <w:p w:rsidR="00DB5B99" w:rsidRDefault="006E290C">
      <w:pPr>
        <w:spacing w:after="12" w:line="248" w:lineRule="auto"/>
        <w:ind w:left="2132" w:right="273"/>
      </w:pPr>
      <w:r>
        <w:rPr>
          <w:b/>
          <w:color w:val="202020"/>
        </w:rPr>
        <w:t xml:space="preserve">Huma </w:t>
      </w:r>
      <w:proofErr w:type="spellStart"/>
      <w:r>
        <w:rPr>
          <w:b/>
          <w:color w:val="202020"/>
        </w:rPr>
        <w:t>Naqeeb</w:t>
      </w:r>
      <w:proofErr w:type="spellEnd"/>
      <w:r>
        <w:rPr>
          <w:color w:val="202020"/>
        </w:rPr>
        <w:t>, Zia-</w:t>
      </w:r>
      <w:proofErr w:type="spellStart"/>
      <w:r>
        <w:rPr>
          <w:color w:val="202020"/>
        </w:rPr>
        <w:t>Ud</w:t>
      </w:r>
      <w:proofErr w:type="spellEnd"/>
      <w:r>
        <w:rPr>
          <w:color w:val="202020"/>
        </w:rPr>
        <w:t xml:space="preserve">-Din, I Khan, I </w:t>
      </w:r>
      <w:proofErr w:type="spellStart"/>
      <w:r>
        <w:rPr>
          <w:color w:val="202020"/>
        </w:rPr>
        <w:t>Haq</w:t>
      </w:r>
      <w:proofErr w:type="spellEnd"/>
      <w:r>
        <w:rPr>
          <w:color w:val="202020"/>
        </w:rPr>
        <w:t xml:space="preserve">, F Zeb, B </w:t>
      </w:r>
      <w:proofErr w:type="spellStart"/>
      <w:r>
        <w:rPr>
          <w:color w:val="202020"/>
        </w:rPr>
        <w:t>Hajira</w:t>
      </w:r>
      <w:proofErr w:type="spellEnd"/>
      <w:r>
        <w:rPr>
          <w:color w:val="202020"/>
        </w:rPr>
        <w:t xml:space="preserve">, I </w:t>
      </w:r>
      <w:proofErr w:type="spellStart"/>
      <w:r>
        <w:rPr>
          <w:color w:val="202020"/>
        </w:rPr>
        <w:t>Alam</w:t>
      </w:r>
      <w:proofErr w:type="spellEnd"/>
      <w:r>
        <w:rPr>
          <w:color w:val="202020"/>
        </w:rPr>
        <w:t xml:space="preserve">, Z </w:t>
      </w:r>
    </w:p>
    <w:p w:rsidR="00DB5B99" w:rsidRDefault="006E290C">
      <w:pPr>
        <w:spacing w:after="12" w:line="248" w:lineRule="auto"/>
        <w:ind w:left="2074" w:right="273"/>
      </w:pPr>
      <w:r>
        <w:rPr>
          <w:color w:val="202020"/>
        </w:rPr>
        <w:t xml:space="preserve">Iqbal, ...Cancer Control 3 </w:t>
      </w:r>
      <w:r>
        <w:rPr>
          <w:b/>
          <w:color w:val="202020"/>
        </w:rPr>
        <w:t xml:space="preserve">2024 </w:t>
      </w:r>
    </w:p>
    <w:p w:rsidR="00DB5B99" w:rsidRDefault="006E290C">
      <w:pPr>
        <w:spacing w:after="12" w:line="248" w:lineRule="auto"/>
        <w:ind w:left="2074" w:right="273"/>
      </w:pPr>
      <w:r>
        <w:rPr>
          <w:color w:val="202020"/>
        </w:rPr>
        <w:t>10732748241293640https://doi.org/10.1016/j.</w:t>
      </w:r>
      <w:r>
        <w:rPr>
          <w:color w:val="202020"/>
        </w:rPr>
        <w:t>nutres.2024.01.012</w:t>
      </w:r>
      <w:r>
        <w:t xml:space="preserve"> </w:t>
      </w:r>
    </w:p>
    <w:p w:rsidR="00DB5B99" w:rsidRDefault="006E290C">
      <w:pPr>
        <w:numPr>
          <w:ilvl w:val="0"/>
          <w:numId w:val="4"/>
        </w:numPr>
        <w:spacing w:after="12" w:line="248" w:lineRule="auto"/>
        <w:ind w:right="331" w:hanging="360"/>
      </w:pPr>
      <w:r>
        <w:rPr>
          <w:color w:val="202020"/>
        </w:rPr>
        <w:t xml:space="preserve">Dietary and Lifestyle Characteristics and Metabolic Disorders in </w:t>
      </w:r>
    </w:p>
    <w:p w:rsidR="00DB5B99" w:rsidRDefault="006E290C">
      <w:pPr>
        <w:spacing w:after="12" w:line="248" w:lineRule="auto"/>
        <w:ind w:left="2170" w:right="273"/>
      </w:pPr>
      <w:r>
        <w:rPr>
          <w:color w:val="202020"/>
        </w:rPr>
        <w:t>Reproductive-Age Women: Explorative Study in Peshawar Pakistan</w:t>
      </w:r>
      <w:r>
        <w:t xml:space="preserve"> </w:t>
      </w:r>
    </w:p>
    <w:p w:rsidR="00DB5B99" w:rsidRDefault="006E290C">
      <w:pPr>
        <w:spacing w:after="12" w:line="248" w:lineRule="auto"/>
        <w:ind w:left="2064" w:right="681" w:firstLine="58"/>
      </w:pPr>
      <w:r>
        <w:rPr>
          <w:color w:val="202020"/>
        </w:rPr>
        <w:t xml:space="preserve">R Iqbal, JU </w:t>
      </w:r>
      <w:proofErr w:type="spellStart"/>
      <w:r>
        <w:rPr>
          <w:color w:val="202020"/>
        </w:rPr>
        <w:t>Mawa</w:t>
      </w:r>
      <w:proofErr w:type="spellEnd"/>
      <w:r>
        <w:rPr>
          <w:color w:val="202020"/>
        </w:rPr>
        <w:t xml:space="preserve">, </w:t>
      </w:r>
      <w:r>
        <w:rPr>
          <w:b/>
          <w:color w:val="202020"/>
        </w:rPr>
        <w:t xml:space="preserve">Huma </w:t>
      </w:r>
      <w:proofErr w:type="spellStart"/>
      <w:r>
        <w:rPr>
          <w:b/>
          <w:color w:val="202020"/>
        </w:rPr>
        <w:t>Naqeeb</w:t>
      </w:r>
      <w:proofErr w:type="spellEnd"/>
      <w:r>
        <w:rPr>
          <w:b/>
          <w:color w:val="202020"/>
        </w:rPr>
        <w:t xml:space="preserve">, </w:t>
      </w:r>
      <w:r>
        <w:rPr>
          <w:color w:val="202020"/>
        </w:rPr>
        <w:t>S Ambreen, S Shah, MNU Saba, ZU Din, ...Journal of Health and Rehabilitatio</w:t>
      </w:r>
      <w:r>
        <w:rPr>
          <w:color w:val="202020"/>
        </w:rPr>
        <w:t xml:space="preserve">n Research 4 (2), 865- </w:t>
      </w:r>
    </w:p>
    <w:p w:rsidR="00DB5B99" w:rsidRDefault="006E290C">
      <w:pPr>
        <w:spacing w:after="0" w:line="259" w:lineRule="auto"/>
        <w:ind w:left="2064" w:firstLine="0"/>
        <w:jc w:val="left"/>
      </w:pPr>
      <w:r>
        <w:rPr>
          <w:color w:val="202020"/>
        </w:rPr>
        <w:t xml:space="preserve">873DOI: </w:t>
      </w:r>
      <w:hyperlink r:id="rId22">
        <w:r>
          <w:rPr>
            <w:color w:val="0461C1"/>
            <w:u w:val="single" w:color="0461C1"/>
          </w:rPr>
          <w:t>https://doi.org/10.61919/jhrr.v4i2</w:t>
        </w:r>
      </w:hyperlink>
      <w:hyperlink r:id="rId23">
        <w:r>
          <w:rPr>
            <w:color w:val="202020"/>
          </w:rPr>
          <w:t>.</w:t>
        </w:r>
      </w:hyperlink>
      <w:hyperlink r:id="rId24">
        <w:r>
          <w:rPr>
            <w:color w:val="202020"/>
          </w:rPr>
          <w:t xml:space="preserve"> </w:t>
        </w:r>
      </w:hyperlink>
      <w:r>
        <w:rPr>
          <w:b/>
          <w:color w:val="202020"/>
        </w:rPr>
        <w:t>2024</w:t>
      </w:r>
      <w:r>
        <w:rPr>
          <w:b/>
        </w:rPr>
        <w:t xml:space="preserve"> </w:t>
      </w:r>
    </w:p>
    <w:p w:rsidR="00DB5B99" w:rsidRDefault="006E290C">
      <w:pPr>
        <w:numPr>
          <w:ilvl w:val="0"/>
          <w:numId w:val="5"/>
        </w:numPr>
        <w:spacing w:after="3" w:line="238" w:lineRule="auto"/>
        <w:ind w:right="174" w:hanging="360"/>
        <w:jc w:val="left"/>
      </w:pPr>
      <w:r>
        <w:rPr>
          <w:color w:val="202020"/>
        </w:rPr>
        <w:t xml:space="preserve">Scientific basis of </w:t>
      </w:r>
      <w:r>
        <w:rPr>
          <w:color w:val="202020"/>
        </w:rPr>
        <w:t xml:space="preserve">dietary inflammatory index (DII): A dietary tool to metabolic syndrome risk </w:t>
      </w:r>
      <w:r>
        <w:rPr>
          <w:b/>
          <w:color w:val="202020"/>
        </w:rPr>
        <w:t xml:space="preserve">2025 </w:t>
      </w:r>
      <w:r>
        <w:rPr>
          <w:color w:val="202020"/>
        </w:rPr>
        <w:t xml:space="preserve">F Zeb, T </w:t>
      </w:r>
      <w:proofErr w:type="spellStart"/>
      <w:r>
        <w:rPr>
          <w:color w:val="202020"/>
        </w:rPr>
        <w:t>Osaili</w:t>
      </w:r>
      <w:proofErr w:type="spellEnd"/>
      <w:r>
        <w:rPr>
          <w:color w:val="202020"/>
        </w:rPr>
        <w:t xml:space="preserve">, </w:t>
      </w:r>
      <w:r>
        <w:rPr>
          <w:b/>
          <w:color w:val="202020"/>
        </w:rPr>
        <w:t xml:space="preserve">Huma </w:t>
      </w:r>
      <w:proofErr w:type="spellStart"/>
      <w:r>
        <w:rPr>
          <w:b/>
          <w:color w:val="202020"/>
        </w:rPr>
        <w:t>Naqeeb</w:t>
      </w:r>
      <w:proofErr w:type="spellEnd"/>
      <w:r>
        <w:rPr>
          <w:color w:val="202020"/>
        </w:rPr>
        <w:t xml:space="preserve">, MAE Faris, LC Ismail, RS Obaid, F </w:t>
      </w:r>
      <w:proofErr w:type="spellStart"/>
      <w:proofErr w:type="gramStart"/>
      <w:r>
        <w:rPr>
          <w:color w:val="202020"/>
        </w:rPr>
        <w:t>Naja</w:t>
      </w:r>
      <w:proofErr w:type="spellEnd"/>
      <w:r>
        <w:rPr>
          <w:color w:val="202020"/>
        </w:rPr>
        <w:t>,.</w:t>
      </w:r>
      <w:proofErr w:type="gramEnd"/>
      <w:r>
        <w:rPr>
          <w:color w:val="202020"/>
        </w:rPr>
        <w:t xml:space="preserve"> Clinical Nutrition Open Science </w:t>
      </w:r>
      <w:hyperlink r:id="rId25">
        <w:r>
          <w:rPr>
            <w:color w:val="0070AF"/>
          </w:rPr>
          <w:t>https://d</w:t>
        </w:r>
        <w:r>
          <w:rPr>
            <w:color w:val="0070AF"/>
          </w:rPr>
          <w:t>oi.org/10.1016/j.nutos.2025.04.002</w:t>
        </w:r>
      </w:hyperlink>
      <w:hyperlink r:id="rId26">
        <w:r>
          <w:t xml:space="preserve"> </w:t>
        </w:r>
      </w:hyperlink>
    </w:p>
    <w:p w:rsidR="00DB5B99" w:rsidRDefault="006E290C">
      <w:pPr>
        <w:numPr>
          <w:ilvl w:val="0"/>
          <w:numId w:val="5"/>
        </w:numPr>
        <w:spacing w:after="12" w:line="248" w:lineRule="auto"/>
        <w:ind w:right="174" w:hanging="360"/>
        <w:jc w:val="left"/>
      </w:pPr>
      <w:r>
        <w:rPr>
          <w:color w:val="202020"/>
        </w:rPr>
        <w:t xml:space="preserve">A Review on the Influence of Nutritional Status on Cognition </w:t>
      </w:r>
    </w:p>
    <w:p w:rsidR="00DB5B99" w:rsidRDefault="006E290C">
      <w:pPr>
        <w:spacing w:after="12" w:line="248" w:lineRule="auto"/>
        <w:ind w:left="2170" w:right="273"/>
      </w:pPr>
      <w:r>
        <w:rPr>
          <w:color w:val="202020"/>
        </w:rPr>
        <w:t xml:space="preserve">Performance of School Going Children </w:t>
      </w:r>
      <w:r>
        <w:rPr>
          <w:b/>
          <w:color w:val="202020"/>
        </w:rPr>
        <w:t xml:space="preserve">2025 </w:t>
      </w:r>
      <w:r>
        <w:rPr>
          <w:color w:val="202020"/>
        </w:rPr>
        <w:t xml:space="preserve">J Azeem, </w:t>
      </w:r>
      <w:r>
        <w:rPr>
          <w:b/>
          <w:color w:val="202020"/>
        </w:rPr>
        <w:t xml:space="preserve">Huma </w:t>
      </w:r>
      <w:proofErr w:type="spellStart"/>
      <w:r>
        <w:rPr>
          <w:b/>
          <w:color w:val="202020"/>
        </w:rPr>
        <w:t>Naqeeb</w:t>
      </w:r>
      <w:proofErr w:type="spellEnd"/>
      <w:r>
        <w:rPr>
          <w:color w:val="202020"/>
        </w:rPr>
        <w:t xml:space="preserve">, </w:t>
      </w:r>
    </w:p>
    <w:p w:rsidR="00DB5B99" w:rsidRDefault="006E290C">
      <w:pPr>
        <w:spacing w:after="12" w:line="248" w:lineRule="auto"/>
        <w:ind w:left="2170" w:right="273"/>
      </w:pPr>
      <w:r>
        <w:rPr>
          <w:color w:val="202020"/>
        </w:rPr>
        <w:t>Z Zeb, N Mehboob, A Bibi Indus</w:t>
      </w:r>
      <w:r>
        <w:rPr>
          <w:color w:val="202020"/>
        </w:rPr>
        <w:t xml:space="preserve"> Journal of Bioscience Research 3 (1), </w:t>
      </w:r>
    </w:p>
    <w:p w:rsidR="00DB5B99" w:rsidRDefault="006E290C">
      <w:pPr>
        <w:spacing w:after="0" w:line="259" w:lineRule="auto"/>
        <w:ind w:left="2155"/>
        <w:jc w:val="left"/>
      </w:pPr>
      <w:r>
        <w:rPr>
          <w:color w:val="202020"/>
        </w:rPr>
        <w:t xml:space="preserve">136-151 </w:t>
      </w:r>
      <w:r>
        <w:t xml:space="preserve">DOI: </w:t>
      </w:r>
      <w:hyperlink r:id="rId27">
        <w:r>
          <w:rPr>
            <w:color w:val="0000FF"/>
            <w:u w:val="single" w:color="0000FF"/>
          </w:rPr>
          <w:t>https://doi.org/10.70749/ijbr.v3i1.445</w:t>
        </w:r>
      </w:hyperlink>
      <w:hyperlink r:id="rId28">
        <w:r>
          <w:t xml:space="preserve"> </w:t>
        </w:r>
      </w:hyperlink>
    </w:p>
    <w:p w:rsidR="00DB5B99" w:rsidRDefault="006E290C">
      <w:pPr>
        <w:numPr>
          <w:ilvl w:val="0"/>
          <w:numId w:val="5"/>
        </w:numPr>
        <w:ind w:right="174" w:hanging="360"/>
        <w:jc w:val="left"/>
      </w:pPr>
      <w:r>
        <w:t xml:space="preserve">EFFECTIVENESS OF FOLIC ACID FORTIFICATION AND </w:t>
      </w:r>
    </w:p>
    <w:p w:rsidR="00DB5B99" w:rsidRDefault="006E290C">
      <w:pPr>
        <w:ind w:left="2170" w:right="680"/>
      </w:pPr>
      <w:r>
        <w:t xml:space="preserve">SUPPLEMENTATION IN NEURAL TUBE DEFECTS: A CALL FOR CONTINUED EFFORTS AND FUTURE RESEARCH. A SYSTEMATIC REVIEW </w:t>
      </w:r>
      <w:r>
        <w:rPr>
          <w:b/>
        </w:rPr>
        <w:t xml:space="preserve">2025 </w:t>
      </w:r>
    </w:p>
    <w:p w:rsidR="00DB5B99" w:rsidRDefault="006E290C">
      <w:pPr>
        <w:spacing w:after="234" w:line="238" w:lineRule="auto"/>
        <w:ind w:left="2102" w:firstLine="0"/>
        <w:jc w:val="left"/>
      </w:pPr>
      <w:r>
        <w:t xml:space="preserve">A </w:t>
      </w:r>
      <w:proofErr w:type="spellStart"/>
      <w:r>
        <w:t>Jabeen</w:t>
      </w:r>
      <w:proofErr w:type="spellEnd"/>
      <w:r>
        <w:t xml:space="preserve">, </w:t>
      </w:r>
      <w:r>
        <w:rPr>
          <w:b/>
        </w:rPr>
        <w:t xml:space="preserve">Huma </w:t>
      </w:r>
      <w:proofErr w:type="spellStart"/>
      <w:r>
        <w:rPr>
          <w:b/>
        </w:rPr>
        <w:t>Naqeeb</w:t>
      </w:r>
      <w:proofErr w:type="spellEnd"/>
      <w:r>
        <w:t xml:space="preserve">, K Siddiq, S Ambreen, A Bibi, MA </w:t>
      </w:r>
      <w:proofErr w:type="spellStart"/>
      <w:r>
        <w:t>Dilawar</w:t>
      </w:r>
      <w:proofErr w:type="spellEnd"/>
      <w:r>
        <w:t xml:space="preserve"> </w:t>
      </w:r>
      <w:hyperlink r:id="rId29">
        <w:r>
          <w:rPr>
            <w:color w:val="2162E9"/>
            <w:u w:val="single" w:color="2162E9"/>
          </w:rPr>
          <w:t>https://f</w:t>
        </w:r>
        <w:r>
          <w:rPr>
            <w:color w:val="2162E9"/>
            <w:u w:val="single" w:color="2162E9"/>
          </w:rPr>
          <w:t>mhr.org/index.php/fmhr/article/view/366</w:t>
        </w:r>
      </w:hyperlink>
      <w:hyperlink r:id="rId30">
        <w:r>
          <w:t xml:space="preserve"> </w:t>
        </w:r>
      </w:hyperlink>
    </w:p>
    <w:p w:rsidR="00DB5B99" w:rsidRDefault="006E290C">
      <w:pPr>
        <w:numPr>
          <w:ilvl w:val="0"/>
          <w:numId w:val="5"/>
        </w:numPr>
        <w:spacing w:after="2" w:line="218" w:lineRule="auto"/>
        <w:ind w:right="174" w:hanging="360"/>
        <w:jc w:val="left"/>
      </w:pPr>
      <w:r>
        <w:rPr>
          <w:b/>
          <w:u w:val="single" w:color="2162E9"/>
        </w:rPr>
        <w:t xml:space="preserve">Huma </w:t>
      </w:r>
      <w:proofErr w:type="spellStart"/>
      <w:r>
        <w:rPr>
          <w:b/>
          <w:u w:val="single" w:color="2162E9"/>
        </w:rPr>
        <w:t>Naqeeb</w:t>
      </w:r>
      <w:proofErr w:type="spellEnd"/>
      <w:r>
        <w:rPr>
          <w:u w:val="single" w:color="2162E9"/>
        </w:rPr>
        <w:t xml:space="preserve">., </w:t>
      </w:r>
      <w:proofErr w:type="spellStart"/>
      <w:r>
        <w:rPr>
          <w:u w:val="single" w:color="2162E9"/>
        </w:rPr>
        <w:t>Sehar</w:t>
      </w:r>
      <w:proofErr w:type="spellEnd"/>
      <w:r>
        <w:rPr>
          <w:u w:val="single" w:color="2162E9"/>
        </w:rPr>
        <w:t xml:space="preserve">, B., Siraj, S., </w:t>
      </w:r>
      <w:proofErr w:type="spellStart"/>
      <w:r>
        <w:rPr>
          <w:u w:val="single" w:color="2162E9"/>
        </w:rPr>
        <w:t>Almajwal</w:t>
      </w:r>
      <w:proofErr w:type="spellEnd"/>
      <w:r>
        <w:rPr>
          <w:u w:val="single" w:color="2162E9"/>
        </w:rPr>
        <w:t xml:space="preserve">, A.M., </w:t>
      </w:r>
      <w:proofErr w:type="spellStart"/>
      <w:r>
        <w:rPr>
          <w:u w:val="single" w:color="2162E9"/>
        </w:rPr>
        <w:t>Hajira</w:t>
      </w:r>
      <w:proofErr w:type="spellEnd"/>
      <w:r>
        <w:rPr>
          <w:u w:val="single" w:color="2162E9"/>
        </w:rPr>
        <w:t>, B., Faris, M.</w:t>
      </w:r>
      <w:proofErr w:type="gramStart"/>
      <w:r>
        <w:rPr>
          <w:u w:val="single" w:color="2162E9"/>
        </w:rPr>
        <w:t xml:space="preserve">, </w:t>
      </w:r>
      <w:r>
        <w:t xml:space="preserve"> </w:t>
      </w:r>
      <w:proofErr w:type="spellStart"/>
      <w:r>
        <w:rPr>
          <w:u w:val="single" w:color="2162E9"/>
        </w:rPr>
        <w:t>AlBlooshi</w:t>
      </w:r>
      <w:proofErr w:type="spellEnd"/>
      <w:proofErr w:type="gramEnd"/>
      <w:r>
        <w:rPr>
          <w:u w:val="single" w:color="2162E9"/>
        </w:rPr>
        <w:t xml:space="preserve">, S., </w:t>
      </w:r>
      <w:proofErr w:type="spellStart"/>
      <w:r>
        <w:rPr>
          <w:u w:val="single" w:color="2162E9"/>
        </w:rPr>
        <w:t>Alsubaie</w:t>
      </w:r>
      <w:proofErr w:type="spellEnd"/>
      <w:r>
        <w:rPr>
          <w:u w:val="single" w:color="2162E9"/>
        </w:rPr>
        <w:t xml:space="preserve">, A.S.R., Safdar, M., </w:t>
      </w:r>
      <w:proofErr w:type="spellStart"/>
      <w:r>
        <w:rPr>
          <w:u w:val="single" w:color="2162E9"/>
        </w:rPr>
        <w:t>Alam</w:t>
      </w:r>
      <w:proofErr w:type="spellEnd"/>
      <w:r>
        <w:rPr>
          <w:u w:val="single" w:color="2162E9"/>
        </w:rPr>
        <w:t>, I. and Zeb, F., 2025</w:t>
      </w:r>
      <w:r>
        <w:rPr>
          <w:u w:val="single" w:color="2162E9"/>
        </w:rPr>
        <w:t xml:space="preserve">. </w:t>
      </w:r>
      <w:r>
        <w:t xml:space="preserve"> </w:t>
      </w:r>
      <w:r>
        <w:rPr>
          <w:b/>
          <w:u w:val="single" w:color="2162E9"/>
        </w:rPr>
        <w:t>Association of anthropometric indices with rs9939609 FTO gene polymorphism</w:t>
      </w:r>
      <w:r>
        <w:rPr>
          <w:b/>
        </w:rPr>
        <w:t xml:space="preserve"> </w:t>
      </w:r>
      <w:r>
        <w:rPr>
          <w:b/>
          <w:u w:val="single" w:color="2162E9"/>
        </w:rPr>
        <w:t>among overweight/obese women with breast cancer: a case-control study.</w:t>
      </w:r>
      <w:r>
        <w:rPr>
          <w:u w:val="single" w:color="2162E9"/>
        </w:rPr>
        <w:t xml:space="preserve"> </w:t>
      </w:r>
      <w:r>
        <w:t xml:space="preserve"> </w:t>
      </w:r>
      <w:r>
        <w:rPr>
          <w:u w:val="single" w:color="2162E9"/>
        </w:rPr>
        <w:t>Frontiers in Nutrition, 12, p.1548340.</w:t>
      </w:r>
      <w:r>
        <w:t xml:space="preserve"> </w:t>
      </w:r>
      <w:r>
        <w:rPr>
          <w:u w:val="single" w:color="2162E9"/>
        </w:rPr>
        <w:t xml:space="preserve">DOI </w:t>
      </w:r>
    </w:p>
    <w:p w:rsidR="00DB5B99" w:rsidRDefault="006E290C">
      <w:pPr>
        <w:spacing w:after="242" w:line="218" w:lineRule="auto"/>
        <w:ind w:left="2160" w:firstLine="0"/>
        <w:jc w:val="left"/>
      </w:pPr>
      <w:r>
        <w:rPr>
          <w:u w:val="single" w:color="2162E9"/>
        </w:rPr>
        <w:t>10.3389/fnut.2025.1548340</w:t>
      </w:r>
      <w:r>
        <w:t xml:space="preserve"> </w:t>
      </w:r>
    </w:p>
    <w:p w:rsidR="00DB5B99" w:rsidRDefault="006E290C">
      <w:pPr>
        <w:spacing w:after="0" w:line="259" w:lineRule="auto"/>
        <w:ind w:left="2160" w:firstLine="0"/>
        <w:jc w:val="left"/>
      </w:pPr>
      <w:r>
        <w:t xml:space="preserve"> </w:t>
      </w:r>
    </w:p>
    <w:p w:rsidR="00DB5B99" w:rsidRDefault="006E290C">
      <w:pPr>
        <w:numPr>
          <w:ilvl w:val="0"/>
          <w:numId w:val="5"/>
        </w:numPr>
        <w:spacing w:after="0" w:line="241" w:lineRule="auto"/>
        <w:ind w:right="174" w:hanging="360"/>
        <w:jc w:val="left"/>
      </w:pPr>
      <w:hyperlink r:id="rId31">
        <w:r>
          <w:rPr>
            <w:color w:val="1A0DAB"/>
            <w:u w:val="single" w:color="1A0DAB"/>
          </w:rPr>
          <w:t>Impact of high</w:t>
        </w:r>
      </w:hyperlink>
      <w:hyperlink r:id="rId32">
        <w:r>
          <w:rPr>
            <w:color w:val="1A0DAB"/>
            <w:u w:val="single" w:color="1A0DAB"/>
          </w:rPr>
          <w:t>-</w:t>
        </w:r>
      </w:hyperlink>
      <w:hyperlink r:id="rId33">
        <w:r>
          <w:rPr>
            <w:color w:val="1A0DAB"/>
            <w:u w:val="single" w:color="1A0DAB"/>
          </w:rPr>
          <w:t>protein, low</w:t>
        </w:r>
      </w:hyperlink>
      <w:hyperlink r:id="rId34">
        <w:r>
          <w:rPr>
            <w:color w:val="1A0DAB"/>
            <w:u w:val="single" w:color="1A0DAB"/>
          </w:rPr>
          <w:t>-</w:t>
        </w:r>
      </w:hyperlink>
      <w:hyperlink r:id="rId35">
        <w:r>
          <w:rPr>
            <w:color w:val="1A0DAB"/>
            <w:u w:val="single" w:color="1A0DAB"/>
          </w:rPr>
          <w:t>calorie diet on anthropometric indices, gly</w:t>
        </w:r>
        <w:r>
          <w:rPr>
            <w:color w:val="1A0DAB"/>
            <w:u w:val="single" w:color="1A0DAB"/>
          </w:rPr>
          <w:t xml:space="preserve">cation, </w:t>
        </w:r>
      </w:hyperlink>
      <w:hyperlink r:id="rId36">
        <w:r>
          <w:rPr>
            <w:color w:val="1A0DAB"/>
            <w:u w:val="single" w:color="1A0DAB"/>
          </w:rPr>
          <w:t>and inflammation associated with the</w:t>
        </w:r>
      </w:hyperlink>
      <w:hyperlink r:id="rId37">
        <w:r>
          <w:rPr>
            <w:color w:val="1A0DAB"/>
            <w:u w:val="single" w:color="1A0DAB"/>
          </w:rPr>
          <w:t xml:space="preserve"> </w:t>
        </w:r>
      </w:hyperlink>
      <w:hyperlink r:id="rId38">
        <w:r>
          <w:rPr>
            <w:color w:val="1A0DAB"/>
            <w:u w:val="single" w:color="1A0DAB"/>
          </w:rPr>
          <w:t>fat mass and obesity (FTO) ge</w:t>
        </w:r>
        <w:r>
          <w:rPr>
            <w:color w:val="1A0DAB"/>
            <w:u w:val="single" w:color="1A0DAB"/>
          </w:rPr>
          <w:t xml:space="preserve">ne among </w:t>
        </w:r>
      </w:hyperlink>
      <w:hyperlink r:id="rId39">
        <w:r>
          <w:rPr>
            <w:color w:val="1A0DAB"/>
            <w:u w:val="single" w:color="1A0DAB"/>
          </w:rPr>
          <w:t>individuals with</w:t>
        </w:r>
      </w:hyperlink>
      <w:hyperlink r:id="rId40">
        <w:r>
          <w:rPr>
            <w:color w:val="1A0DAB"/>
            <w:u w:val="single" w:color="1A0DAB"/>
          </w:rPr>
          <w:t xml:space="preserve"> …</w:t>
        </w:r>
      </w:hyperlink>
      <w:hyperlink r:id="rId41">
        <w:r>
          <w:t xml:space="preserve"> </w:t>
        </w:r>
      </w:hyperlink>
    </w:p>
    <w:p w:rsidR="00DB5B99" w:rsidRDefault="006E290C">
      <w:pPr>
        <w:ind w:left="2170" w:right="331"/>
      </w:pPr>
      <w:r>
        <w:t xml:space="preserve">B </w:t>
      </w:r>
      <w:proofErr w:type="spellStart"/>
      <w:r>
        <w:t>Hajira</w:t>
      </w:r>
      <w:proofErr w:type="spellEnd"/>
      <w:r>
        <w:t xml:space="preserve">, B </w:t>
      </w:r>
      <w:proofErr w:type="spellStart"/>
      <w:r>
        <w:t>Sehar</w:t>
      </w:r>
      <w:proofErr w:type="spellEnd"/>
      <w:r>
        <w:t xml:space="preserve">, </w:t>
      </w:r>
      <w:proofErr w:type="spellStart"/>
      <w:r>
        <w:t>Fakhrunisa</w:t>
      </w:r>
      <w:proofErr w:type="spellEnd"/>
      <w:r>
        <w:t xml:space="preserve">, S Siraj, MO Malik, </w:t>
      </w:r>
      <w:r>
        <w:rPr>
          <w:b/>
        </w:rPr>
        <w:t xml:space="preserve">Huma </w:t>
      </w:r>
      <w:proofErr w:type="spellStart"/>
      <w:r>
        <w:rPr>
          <w:b/>
        </w:rPr>
        <w:t>Naqeeb</w:t>
      </w:r>
      <w:proofErr w:type="spellEnd"/>
      <w:r>
        <w:t xml:space="preserve">, AM </w:t>
      </w:r>
      <w:proofErr w:type="spellStart"/>
      <w:r>
        <w:t>Almajwal</w:t>
      </w:r>
      <w:proofErr w:type="spellEnd"/>
      <w:r>
        <w:t xml:space="preserve">, ... </w:t>
      </w:r>
    </w:p>
    <w:p w:rsidR="00DB5B99" w:rsidRDefault="006E290C">
      <w:pPr>
        <w:spacing w:after="243"/>
        <w:ind w:left="2170" w:right="331"/>
      </w:pPr>
      <w:r>
        <w:t xml:space="preserve">Frontiers in Nutrition 12, 161954 </w:t>
      </w:r>
    </w:p>
    <w:p w:rsidR="00DB5B99" w:rsidRDefault="006E290C">
      <w:pPr>
        <w:numPr>
          <w:ilvl w:val="0"/>
          <w:numId w:val="5"/>
        </w:numPr>
        <w:spacing w:after="6" w:line="235" w:lineRule="auto"/>
        <w:ind w:right="174" w:hanging="360"/>
        <w:jc w:val="left"/>
      </w:pPr>
      <w:r>
        <w:rPr>
          <w:b/>
        </w:rPr>
        <w:t xml:space="preserve">Book chapter: </w:t>
      </w:r>
      <w:r>
        <w:t xml:space="preserve">Nutrition and Dietary Intervention in Cancer: Gaps, Challenges, and Future Perspectives F Zeb, A </w:t>
      </w:r>
      <w:proofErr w:type="spellStart"/>
      <w:r>
        <w:t>Mehreen</w:t>
      </w:r>
      <w:proofErr w:type="spellEnd"/>
      <w:r>
        <w:t xml:space="preserve">, </w:t>
      </w:r>
      <w:r>
        <w:rPr>
          <w:b/>
        </w:rPr>
        <w:t xml:space="preserve">Huma </w:t>
      </w:r>
      <w:proofErr w:type="spellStart"/>
      <w:r>
        <w:rPr>
          <w:b/>
        </w:rPr>
        <w:t>Naqeeb</w:t>
      </w:r>
      <w:proofErr w:type="spellEnd"/>
      <w:r>
        <w:rPr>
          <w:b/>
        </w:rPr>
        <w:t xml:space="preserve">, </w:t>
      </w:r>
      <w:r>
        <w:t xml:space="preserve">M Ullah, A Waleed, UA Awan, A Haider, ... </w:t>
      </w:r>
    </w:p>
    <w:p w:rsidR="00DB5B99" w:rsidRDefault="006E290C">
      <w:pPr>
        <w:ind w:left="2170" w:right="331"/>
      </w:pPr>
      <w:r>
        <w:t xml:space="preserve">Nutrition and Dietary Interventions in Cancer, 281-30 </w:t>
      </w:r>
      <w:r>
        <w:rPr>
          <w:b/>
        </w:rPr>
        <w:t xml:space="preserve">2024 </w:t>
      </w:r>
    </w:p>
    <w:p w:rsidR="00DB5B99" w:rsidRDefault="006E290C">
      <w:pPr>
        <w:spacing w:after="0" w:line="259" w:lineRule="auto"/>
        <w:ind w:left="2160" w:firstLine="0"/>
        <w:jc w:val="left"/>
      </w:pPr>
      <w:r>
        <w:rPr>
          <w:b/>
        </w:rPr>
        <w:t xml:space="preserve"> </w:t>
      </w:r>
    </w:p>
    <w:p w:rsidR="00DB5B99" w:rsidRDefault="006E290C">
      <w:pPr>
        <w:numPr>
          <w:ilvl w:val="0"/>
          <w:numId w:val="5"/>
        </w:numPr>
        <w:ind w:right="174" w:hanging="360"/>
        <w:jc w:val="left"/>
      </w:pPr>
      <w:r>
        <w:t xml:space="preserve">Impact of Ramadan Intermittent Fasting on Cardiovascular Health and </w:t>
      </w:r>
    </w:p>
    <w:p w:rsidR="00DB5B99" w:rsidRDefault="006E290C">
      <w:pPr>
        <w:ind w:left="2170" w:right="331"/>
      </w:pPr>
      <w:r>
        <w:lastRenderedPageBreak/>
        <w:t xml:space="preserve">Disease </w:t>
      </w:r>
    </w:p>
    <w:p w:rsidR="00DB5B99" w:rsidRDefault="006E290C">
      <w:pPr>
        <w:ind w:left="2170" w:right="331"/>
      </w:pPr>
      <w:r>
        <w:rPr>
          <w:b/>
        </w:rPr>
        <w:t xml:space="preserve">Huma </w:t>
      </w:r>
      <w:proofErr w:type="spellStart"/>
      <w:r>
        <w:rPr>
          <w:b/>
        </w:rPr>
        <w:t>Naqeeb</w:t>
      </w:r>
      <w:proofErr w:type="spellEnd"/>
      <w:r>
        <w:t xml:space="preserve">, I </w:t>
      </w:r>
      <w:proofErr w:type="spellStart"/>
      <w:r>
        <w:t>Alam</w:t>
      </w:r>
      <w:proofErr w:type="spellEnd"/>
      <w:r>
        <w:t xml:space="preserve">, S </w:t>
      </w:r>
      <w:proofErr w:type="spellStart"/>
      <w:r>
        <w:t>AlBlooshi</w:t>
      </w:r>
      <w:proofErr w:type="spellEnd"/>
      <w:r>
        <w:t xml:space="preserve">, MAIE Faris, F Zeb </w:t>
      </w:r>
    </w:p>
    <w:p w:rsidR="00DB5B99" w:rsidRDefault="006E290C">
      <w:pPr>
        <w:ind w:left="2170" w:right="331"/>
      </w:pPr>
      <w:r>
        <w:t>Health and Medical A</w:t>
      </w:r>
      <w:r>
        <w:t xml:space="preserve">spects of Ramadan Intermittent Fasting, 101-116 </w:t>
      </w:r>
    </w:p>
    <w:p w:rsidR="00DB5B99" w:rsidRDefault="006E290C">
      <w:pPr>
        <w:numPr>
          <w:ilvl w:val="0"/>
          <w:numId w:val="5"/>
        </w:numPr>
        <w:spacing w:after="0" w:line="259" w:lineRule="auto"/>
        <w:ind w:right="174" w:hanging="360"/>
        <w:jc w:val="left"/>
      </w:pPr>
      <w:r>
        <w:t xml:space="preserve">Ramadan Intermittent Fasting, Gut Microbiota, and Gastrointestinal Health </w:t>
      </w:r>
    </w:p>
    <w:p w:rsidR="00DB5B99" w:rsidRDefault="006E290C">
      <w:pPr>
        <w:ind w:left="2170" w:right="331"/>
      </w:pPr>
      <w:r>
        <w:rPr>
          <w:b/>
        </w:rPr>
        <w:t xml:space="preserve">Huma </w:t>
      </w:r>
      <w:proofErr w:type="spellStart"/>
      <w:r>
        <w:rPr>
          <w:b/>
        </w:rPr>
        <w:t>Naqeeb</w:t>
      </w:r>
      <w:proofErr w:type="spellEnd"/>
      <w:r>
        <w:t xml:space="preserve">, I </w:t>
      </w:r>
      <w:proofErr w:type="spellStart"/>
      <w:r>
        <w:t>Alam</w:t>
      </w:r>
      <w:proofErr w:type="spellEnd"/>
      <w:r>
        <w:t xml:space="preserve">, LC Ismail, MAIE Faris, F Zeb </w:t>
      </w:r>
    </w:p>
    <w:p w:rsidR="00DB5B99" w:rsidRDefault="006E290C">
      <w:pPr>
        <w:ind w:left="2170" w:right="331"/>
      </w:pPr>
      <w:r>
        <w:t xml:space="preserve">Health and Medical Aspects of Ramadan Intermittent Fasting, 131-141 </w:t>
      </w:r>
    </w:p>
    <w:p w:rsidR="00DB5B99" w:rsidRDefault="006E290C">
      <w:pPr>
        <w:spacing w:after="0" w:line="259" w:lineRule="auto"/>
        <w:ind w:left="2160" w:firstLine="0"/>
        <w:jc w:val="left"/>
      </w:pPr>
      <w:r>
        <w:t xml:space="preserve"> </w:t>
      </w:r>
    </w:p>
    <w:p w:rsidR="00DB5B99" w:rsidRDefault="006E290C">
      <w:pPr>
        <w:spacing w:after="0" w:line="259" w:lineRule="auto"/>
        <w:ind w:left="2160" w:firstLine="0"/>
        <w:jc w:val="left"/>
      </w:pPr>
      <w:r>
        <w:t xml:space="preserve"> </w:t>
      </w:r>
    </w:p>
    <w:p w:rsidR="00DB5B99" w:rsidRDefault="006E290C">
      <w:pPr>
        <w:pStyle w:val="Heading1"/>
        <w:ind w:left="-5" w:right="48"/>
      </w:pPr>
      <w:r>
        <w:t>ACADEMIC</w:t>
      </w:r>
      <w:r>
        <w:t xml:space="preserve"> SUPERVISION </w:t>
      </w:r>
    </w:p>
    <w:p w:rsidR="00DB5B99" w:rsidRDefault="006E290C">
      <w:pPr>
        <w:numPr>
          <w:ilvl w:val="0"/>
          <w:numId w:val="6"/>
        </w:numPr>
        <w:ind w:right="331" w:hanging="360"/>
      </w:pPr>
      <w:r>
        <w:t xml:space="preserve">Supervised 30 undergraduate research projects (RMI and SKMCH, BS Human Nutrition and dietetics) </w:t>
      </w:r>
    </w:p>
    <w:p w:rsidR="00DB5B99" w:rsidRDefault="006E290C">
      <w:pPr>
        <w:numPr>
          <w:ilvl w:val="0"/>
          <w:numId w:val="6"/>
        </w:numPr>
        <w:ind w:right="331" w:hanging="360"/>
      </w:pPr>
      <w:r>
        <w:t xml:space="preserve">Co-supervised 2 postgraduate thesis </w:t>
      </w:r>
    </w:p>
    <w:p w:rsidR="00DB5B99" w:rsidRDefault="006E290C">
      <w:pPr>
        <w:numPr>
          <w:ilvl w:val="0"/>
          <w:numId w:val="6"/>
        </w:numPr>
        <w:ind w:right="331" w:hanging="360"/>
      </w:pPr>
      <w:r>
        <w:t xml:space="preserve">Currently supervising 15 MPhil and 1 PhD scholars in Human Nutrition. </w:t>
      </w:r>
    </w:p>
    <w:p w:rsidR="00DB5B99" w:rsidRDefault="006E290C">
      <w:pPr>
        <w:spacing w:after="0" w:line="259" w:lineRule="auto"/>
        <w:ind w:left="0" w:firstLine="0"/>
        <w:jc w:val="left"/>
      </w:pPr>
      <w:r>
        <w:t xml:space="preserve"> </w:t>
      </w:r>
    </w:p>
    <w:p w:rsidR="00DB5B99" w:rsidRDefault="006E290C">
      <w:pPr>
        <w:spacing w:after="38" w:line="259" w:lineRule="auto"/>
        <w:ind w:left="0" w:firstLine="0"/>
        <w:jc w:val="left"/>
      </w:pPr>
      <w:r>
        <w:t xml:space="preserve"> </w:t>
      </w:r>
    </w:p>
    <w:p w:rsidR="00DB5B99" w:rsidRDefault="006E290C">
      <w:pPr>
        <w:pStyle w:val="Heading1"/>
        <w:ind w:left="-5" w:right="48"/>
      </w:pPr>
      <w:r>
        <w:t xml:space="preserve">PROFESSIONAL &amp; CONSULTANCY ROLES </w:t>
      </w:r>
    </w:p>
    <w:p w:rsidR="00DB5B99" w:rsidRDefault="006E290C">
      <w:pPr>
        <w:numPr>
          <w:ilvl w:val="0"/>
          <w:numId w:val="7"/>
        </w:numPr>
        <w:ind w:right="331" w:hanging="360"/>
      </w:pPr>
      <w:r>
        <w:t xml:space="preserve">External Examiner – University of Agriculture Peshawar &amp; Bacha Khan </w:t>
      </w:r>
      <w:proofErr w:type="spellStart"/>
      <w:r>
        <w:t>UniversityCharsaddah</w:t>
      </w:r>
      <w:proofErr w:type="spellEnd"/>
      <w:r>
        <w:t xml:space="preserve"> </w:t>
      </w:r>
    </w:p>
    <w:p w:rsidR="00DB5B99" w:rsidRDefault="006E290C">
      <w:pPr>
        <w:numPr>
          <w:ilvl w:val="0"/>
          <w:numId w:val="7"/>
        </w:numPr>
        <w:ind w:right="331" w:hanging="360"/>
      </w:pPr>
      <w:r>
        <w:t>Guest Speaker – Voice of America (</w:t>
      </w:r>
      <w:proofErr w:type="spellStart"/>
      <w:r>
        <w:t>Deeva</w:t>
      </w:r>
      <w:proofErr w:type="spellEnd"/>
      <w:r>
        <w:t xml:space="preserve"> program) </w:t>
      </w:r>
    </w:p>
    <w:p w:rsidR="00DB5B99" w:rsidRDefault="006E290C">
      <w:pPr>
        <w:numPr>
          <w:ilvl w:val="0"/>
          <w:numId w:val="7"/>
        </w:numPr>
        <w:ind w:right="331" w:hanging="360"/>
      </w:pPr>
      <w:r>
        <w:t xml:space="preserve">Clinical Nutrition Consultant – Curriculum Harmonization Workshops (KMU, UNICEF, Health Dept. KPK) for </w:t>
      </w:r>
      <w:proofErr w:type="spellStart"/>
      <w:r>
        <w:t>Mphil</w:t>
      </w:r>
      <w:proofErr w:type="spellEnd"/>
      <w:r>
        <w:t xml:space="preserve"> Human </w:t>
      </w:r>
      <w:r>
        <w:t xml:space="preserve">Nutrition, MBBS, BDS, Nursing, Allied Health Sciences. </w:t>
      </w:r>
    </w:p>
    <w:p w:rsidR="00DB5B99" w:rsidRDefault="006E290C">
      <w:pPr>
        <w:numPr>
          <w:ilvl w:val="0"/>
          <w:numId w:val="7"/>
        </w:numPr>
        <w:ind w:right="331" w:hanging="360"/>
      </w:pPr>
      <w:r>
        <w:t xml:space="preserve">Guest Speaker – PNDS KPK CNE, Diet Nourish Clinic </w:t>
      </w:r>
    </w:p>
    <w:p w:rsidR="00DB5B99" w:rsidRDefault="006E290C">
      <w:pPr>
        <w:spacing w:after="0" w:line="259" w:lineRule="auto"/>
        <w:ind w:left="0" w:firstLine="0"/>
        <w:jc w:val="left"/>
      </w:pPr>
      <w:r>
        <w:t xml:space="preserve"> </w:t>
      </w:r>
    </w:p>
    <w:p w:rsidR="00DB5B99" w:rsidRDefault="006E290C">
      <w:pPr>
        <w:spacing w:after="33" w:line="259" w:lineRule="auto"/>
        <w:ind w:left="0" w:firstLine="0"/>
        <w:jc w:val="left"/>
      </w:pPr>
      <w:r>
        <w:t xml:space="preserve"> </w:t>
      </w:r>
    </w:p>
    <w:p w:rsidR="00DB5B99" w:rsidRDefault="006E290C">
      <w:pPr>
        <w:spacing w:after="0" w:line="259" w:lineRule="auto"/>
        <w:ind w:left="0" w:firstLine="0"/>
        <w:jc w:val="left"/>
      </w:pPr>
      <w:r>
        <w:t xml:space="preserve"> </w:t>
      </w:r>
    </w:p>
    <w:p w:rsidR="00DB5B99" w:rsidRDefault="006E290C">
      <w:pPr>
        <w:pStyle w:val="Heading1"/>
        <w:ind w:left="-5" w:right="48"/>
      </w:pPr>
      <w:r>
        <w:t xml:space="preserve">PROFESSIONAL AFFILIATIONS </w:t>
      </w:r>
    </w:p>
    <w:p w:rsidR="00DB5B99" w:rsidRDefault="006E290C">
      <w:pPr>
        <w:numPr>
          <w:ilvl w:val="0"/>
          <w:numId w:val="8"/>
        </w:numPr>
        <w:ind w:right="331" w:hanging="360"/>
      </w:pPr>
      <w:r>
        <w:t xml:space="preserve">Lifetime Member – Pakistan Nutrition and Dietetics Society (PNDS) </w:t>
      </w:r>
    </w:p>
    <w:p w:rsidR="00DB5B99" w:rsidRDefault="006E290C">
      <w:pPr>
        <w:numPr>
          <w:ilvl w:val="0"/>
          <w:numId w:val="8"/>
        </w:numPr>
        <w:spacing w:after="49"/>
        <w:ind w:right="331" w:hanging="360"/>
      </w:pPr>
      <w:r>
        <w:t xml:space="preserve">CNE Coordinator – KP Chapter, PNDS </w:t>
      </w:r>
    </w:p>
    <w:p w:rsidR="00DB5B99" w:rsidRDefault="006E290C">
      <w:pPr>
        <w:spacing w:after="0" w:line="259" w:lineRule="auto"/>
        <w:ind w:left="0" w:firstLine="0"/>
        <w:jc w:val="left"/>
      </w:pPr>
      <w:r>
        <w:t xml:space="preserve"> </w:t>
      </w:r>
    </w:p>
    <w:p w:rsidR="00DB5B99" w:rsidRDefault="006E290C">
      <w:pPr>
        <w:pStyle w:val="Heading1"/>
        <w:ind w:left="-5" w:right="48"/>
      </w:pPr>
      <w:r>
        <w:t xml:space="preserve">SKILLS </w:t>
      </w:r>
    </w:p>
    <w:p w:rsidR="00DB5B99" w:rsidRDefault="006E290C">
      <w:pPr>
        <w:numPr>
          <w:ilvl w:val="0"/>
          <w:numId w:val="9"/>
        </w:numPr>
        <w:ind w:right="331" w:hanging="360"/>
      </w:pPr>
      <w:r>
        <w:t xml:space="preserve">Strong project management, academic leadership, and communication skills </w:t>
      </w:r>
    </w:p>
    <w:p w:rsidR="00DB5B99" w:rsidRDefault="006E290C">
      <w:pPr>
        <w:numPr>
          <w:ilvl w:val="0"/>
          <w:numId w:val="9"/>
        </w:numPr>
        <w:ind w:right="331" w:hanging="360"/>
      </w:pPr>
      <w:r>
        <w:t xml:space="preserve">Team development, curriculum planning, policy implementation </w:t>
      </w:r>
    </w:p>
    <w:p w:rsidR="00DB5B99" w:rsidRDefault="006E290C">
      <w:pPr>
        <w:numPr>
          <w:ilvl w:val="0"/>
          <w:numId w:val="9"/>
        </w:numPr>
        <w:spacing w:after="50"/>
        <w:ind w:right="331" w:hanging="360"/>
      </w:pPr>
      <w:r>
        <w:t xml:space="preserve">Daily routine includes physical activity, reading, and professional networking </w:t>
      </w:r>
    </w:p>
    <w:p w:rsidR="00DB5B99" w:rsidRDefault="006E290C">
      <w:pPr>
        <w:spacing w:after="0" w:line="259" w:lineRule="auto"/>
        <w:ind w:left="0" w:firstLine="0"/>
        <w:jc w:val="left"/>
      </w:pPr>
      <w:r>
        <w:t xml:space="preserve"> </w:t>
      </w:r>
    </w:p>
    <w:p w:rsidR="00DB5B99" w:rsidRDefault="006E290C">
      <w:pPr>
        <w:pStyle w:val="Heading1"/>
        <w:ind w:left="-5" w:right="48"/>
      </w:pPr>
      <w:r>
        <w:t xml:space="preserve">COMPUTER PROFICIENCY </w:t>
      </w:r>
    </w:p>
    <w:p w:rsidR="00DB5B99" w:rsidRDefault="006E290C">
      <w:pPr>
        <w:numPr>
          <w:ilvl w:val="0"/>
          <w:numId w:val="10"/>
        </w:numPr>
        <w:ind w:right="331" w:hanging="360"/>
      </w:pPr>
      <w:r>
        <w:t xml:space="preserve">MS Office, Data </w:t>
      </w:r>
      <w:r>
        <w:t xml:space="preserve">Analysis Tools </w:t>
      </w:r>
    </w:p>
    <w:p w:rsidR="00DB5B99" w:rsidRDefault="006E290C">
      <w:pPr>
        <w:numPr>
          <w:ilvl w:val="0"/>
          <w:numId w:val="10"/>
        </w:numPr>
        <w:ind w:right="331" w:hanging="360"/>
      </w:pPr>
      <w:r>
        <w:t xml:space="preserve">Internet and Academic Database Browsing </w:t>
      </w:r>
    </w:p>
    <w:p w:rsidR="00DB5B99" w:rsidRDefault="006E290C">
      <w:pPr>
        <w:spacing w:after="33" w:line="259" w:lineRule="auto"/>
        <w:ind w:left="0" w:firstLine="0"/>
        <w:jc w:val="left"/>
      </w:pPr>
      <w:r>
        <w:t xml:space="preserve"> </w:t>
      </w:r>
    </w:p>
    <w:p w:rsidR="00DB5B99" w:rsidRDefault="006E290C">
      <w:pPr>
        <w:spacing w:after="0" w:line="259" w:lineRule="auto"/>
        <w:ind w:left="0" w:firstLine="0"/>
        <w:jc w:val="left"/>
      </w:pPr>
      <w:r>
        <w:t xml:space="preserve"> </w:t>
      </w:r>
    </w:p>
    <w:p w:rsidR="00DB5B99" w:rsidRDefault="006E290C">
      <w:pPr>
        <w:pStyle w:val="Heading1"/>
        <w:spacing w:after="53"/>
        <w:ind w:left="-5" w:right="48"/>
      </w:pPr>
      <w:r>
        <w:t xml:space="preserve">LANGUAGES </w:t>
      </w:r>
    </w:p>
    <w:p w:rsidR="00DB5B99" w:rsidRDefault="006E290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4090" w:type="dxa"/>
        <w:tblInd w:w="24" w:type="dxa"/>
        <w:tblCellMar>
          <w:top w:w="38" w:type="dxa"/>
          <w:left w:w="4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90"/>
        <w:gridCol w:w="1027"/>
        <w:gridCol w:w="989"/>
        <w:gridCol w:w="984"/>
      </w:tblGrid>
      <w:tr w:rsidR="00DB5B99">
        <w:trPr>
          <w:trHeight w:val="355"/>
        </w:trPr>
        <w:tc>
          <w:tcPr>
            <w:tcW w:w="10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left="0" w:firstLine="0"/>
            </w:pPr>
            <w:r>
              <w:rPr>
                <w:b/>
              </w:rPr>
              <w:lastRenderedPageBreak/>
              <w:t xml:space="preserve">Language </w:t>
            </w:r>
          </w:p>
        </w:tc>
        <w:tc>
          <w:tcPr>
            <w:tcW w:w="102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Speaking </w:t>
            </w:r>
          </w:p>
        </w:tc>
        <w:tc>
          <w:tcPr>
            <w:tcW w:w="9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left="36" w:firstLine="0"/>
            </w:pPr>
            <w:r>
              <w:rPr>
                <w:b/>
              </w:rPr>
              <w:t xml:space="preserve">Reading </w:t>
            </w:r>
          </w:p>
        </w:tc>
        <w:tc>
          <w:tcPr>
            <w:tcW w:w="9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left="48" w:firstLine="0"/>
            </w:pPr>
            <w:r>
              <w:rPr>
                <w:b/>
              </w:rPr>
              <w:t xml:space="preserve">Writing </w:t>
            </w:r>
          </w:p>
        </w:tc>
      </w:tr>
      <w:tr w:rsidR="00DB5B99">
        <w:trPr>
          <w:trHeight w:val="353"/>
        </w:trPr>
        <w:tc>
          <w:tcPr>
            <w:tcW w:w="10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left="0" w:firstLine="0"/>
              <w:jc w:val="left"/>
            </w:pPr>
            <w:r>
              <w:t xml:space="preserve">Pashto </w:t>
            </w:r>
          </w:p>
        </w:tc>
        <w:tc>
          <w:tcPr>
            <w:tcW w:w="102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left="0" w:firstLine="0"/>
            </w:pPr>
            <w:r>
              <w:t xml:space="preserve">Excellent </w:t>
            </w:r>
          </w:p>
        </w:tc>
        <w:tc>
          <w:tcPr>
            <w:tcW w:w="9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left="7" w:firstLine="0"/>
            </w:pPr>
            <w:r>
              <w:t xml:space="preserve">Excellent </w:t>
            </w:r>
          </w:p>
        </w:tc>
        <w:tc>
          <w:tcPr>
            <w:tcW w:w="9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left="0" w:firstLine="0"/>
              <w:jc w:val="left"/>
            </w:pPr>
            <w:r>
              <w:t xml:space="preserve">Good </w:t>
            </w:r>
          </w:p>
        </w:tc>
      </w:tr>
      <w:tr w:rsidR="00DB5B99">
        <w:trPr>
          <w:trHeight w:val="360"/>
        </w:trPr>
        <w:tc>
          <w:tcPr>
            <w:tcW w:w="10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left="0" w:firstLine="0"/>
              <w:jc w:val="left"/>
            </w:pPr>
            <w:r>
              <w:t xml:space="preserve">Urdu </w:t>
            </w:r>
          </w:p>
        </w:tc>
        <w:tc>
          <w:tcPr>
            <w:tcW w:w="102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left="0" w:firstLine="0"/>
            </w:pPr>
            <w:r>
              <w:t xml:space="preserve">Excellent </w:t>
            </w:r>
          </w:p>
        </w:tc>
        <w:tc>
          <w:tcPr>
            <w:tcW w:w="9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left="7" w:firstLine="0"/>
            </w:pPr>
            <w:r>
              <w:t xml:space="preserve">Excellent </w:t>
            </w:r>
          </w:p>
        </w:tc>
        <w:tc>
          <w:tcPr>
            <w:tcW w:w="9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left="0" w:firstLine="0"/>
            </w:pPr>
            <w:r>
              <w:t>Excellent</w:t>
            </w:r>
          </w:p>
        </w:tc>
      </w:tr>
      <w:tr w:rsidR="00DB5B99">
        <w:trPr>
          <w:trHeight w:val="358"/>
        </w:trPr>
        <w:tc>
          <w:tcPr>
            <w:tcW w:w="10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left="0" w:firstLine="0"/>
              <w:jc w:val="left"/>
            </w:pPr>
            <w:r>
              <w:t xml:space="preserve">English </w:t>
            </w:r>
          </w:p>
        </w:tc>
        <w:tc>
          <w:tcPr>
            <w:tcW w:w="102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left="0" w:firstLine="0"/>
              <w:jc w:val="left"/>
            </w:pPr>
            <w:r>
              <w:t xml:space="preserve">Good </w:t>
            </w:r>
          </w:p>
        </w:tc>
        <w:tc>
          <w:tcPr>
            <w:tcW w:w="98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left="7" w:firstLine="0"/>
            </w:pPr>
            <w:r>
              <w:t xml:space="preserve">Excellent </w:t>
            </w:r>
          </w:p>
        </w:tc>
        <w:tc>
          <w:tcPr>
            <w:tcW w:w="9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DB5B99" w:rsidRDefault="006E290C">
            <w:pPr>
              <w:spacing w:after="0" w:line="259" w:lineRule="auto"/>
              <w:ind w:left="0" w:firstLine="0"/>
              <w:jc w:val="left"/>
            </w:pPr>
            <w:r>
              <w:t xml:space="preserve">Good </w:t>
            </w:r>
          </w:p>
        </w:tc>
      </w:tr>
    </w:tbl>
    <w:p w:rsidR="00DB5B99" w:rsidRDefault="006E290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DB5B99" w:rsidRDefault="006E290C">
      <w:pPr>
        <w:spacing w:after="38" w:line="259" w:lineRule="auto"/>
        <w:ind w:left="0" w:firstLine="0"/>
        <w:jc w:val="left"/>
      </w:pPr>
      <w:r>
        <w:rPr>
          <w:b/>
        </w:rPr>
        <w:t xml:space="preserve"> </w:t>
      </w:r>
    </w:p>
    <w:p w:rsidR="00DB5B99" w:rsidRDefault="006E290C">
      <w:pPr>
        <w:pStyle w:val="Heading1"/>
        <w:spacing w:after="289"/>
        <w:ind w:left="-5" w:right="48"/>
      </w:pPr>
      <w:r>
        <w:t xml:space="preserve">REFERENCES </w:t>
      </w:r>
    </w:p>
    <w:p w:rsidR="00DB5B99" w:rsidRDefault="006E290C">
      <w:pPr>
        <w:numPr>
          <w:ilvl w:val="0"/>
          <w:numId w:val="11"/>
        </w:numPr>
        <w:spacing w:after="34"/>
        <w:ind w:right="494" w:hanging="360"/>
      </w:pPr>
      <w:r>
        <w:rPr>
          <w:b/>
        </w:rPr>
        <w:t>Dr. Zia-</w:t>
      </w:r>
      <w:proofErr w:type="spellStart"/>
      <w:r>
        <w:rPr>
          <w:b/>
        </w:rPr>
        <w:t>ud</w:t>
      </w:r>
      <w:proofErr w:type="spellEnd"/>
      <w:r>
        <w:rPr>
          <w:b/>
        </w:rPr>
        <w:t xml:space="preserve">-Din </w:t>
      </w:r>
      <w:r>
        <w:t xml:space="preserve">– </w:t>
      </w:r>
      <w:r>
        <w:t xml:space="preserve">Associate Professor, University of Agriculture Peshawar | </w:t>
      </w:r>
      <w:r>
        <w:rPr>
          <w:rFonts w:ascii="Segoe UI Emoji" w:eastAsia="Segoe UI Emoji" w:hAnsi="Segoe UI Emoji" w:cs="Segoe UI Emoji"/>
        </w:rPr>
        <w:t>📞</w:t>
      </w:r>
      <w:r>
        <w:t xml:space="preserve"> 0300- 9052355 </w:t>
      </w:r>
    </w:p>
    <w:p w:rsidR="00DB5B99" w:rsidRDefault="006E290C">
      <w:pPr>
        <w:numPr>
          <w:ilvl w:val="0"/>
          <w:numId w:val="11"/>
        </w:numPr>
        <w:ind w:right="494" w:hanging="360"/>
      </w:pPr>
      <w:r>
        <w:rPr>
          <w:b/>
        </w:rPr>
        <w:t xml:space="preserve">Dr. Sami Siraj </w:t>
      </w:r>
      <w:r>
        <w:t xml:space="preserve">– Associate Professor, IBMS, KMU | </w:t>
      </w:r>
      <w:r>
        <w:rPr>
          <w:rFonts w:ascii="Segoe UI Emoji" w:eastAsia="Segoe UI Emoji" w:hAnsi="Segoe UI Emoji" w:cs="Segoe UI Emoji"/>
        </w:rPr>
        <w:t>📞</w:t>
      </w:r>
      <w:r>
        <w:t xml:space="preserve"> 0331-9097445 | </w:t>
      </w:r>
      <w:r>
        <w:rPr>
          <w:rFonts w:ascii="Segoe UI Emoji" w:eastAsia="Segoe UI Emoji" w:hAnsi="Segoe UI Emoji" w:cs="Segoe UI Emoji"/>
        </w:rPr>
        <w:t>☎</w:t>
      </w:r>
      <w:r>
        <w:t xml:space="preserve"> samisiraj.ibms@kmu.edu.pk </w:t>
      </w:r>
    </w:p>
    <w:p w:rsidR="00DB5B99" w:rsidRDefault="006E290C">
      <w:pPr>
        <w:numPr>
          <w:ilvl w:val="0"/>
          <w:numId w:val="11"/>
        </w:numPr>
        <w:spacing w:after="38"/>
        <w:ind w:right="494" w:hanging="360"/>
      </w:pPr>
      <w:r>
        <w:rPr>
          <w:b/>
        </w:rPr>
        <w:t xml:space="preserve">Dr. Fattah Ullah Khan </w:t>
      </w:r>
      <w:r>
        <w:t xml:space="preserve">– HOD, SKMCH Peshawar | </w:t>
      </w:r>
      <w:r>
        <w:rPr>
          <w:rFonts w:ascii="Segoe UI Emoji" w:eastAsia="Segoe UI Emoji" w:hAnsi="Segoe UI Emoji" w:cs="Segoe UI Emoji"/>
        </w:rPr>
        <w:t>📞</w:t>
      </w:r>
      <w:r>
        <w:t xml:space="preserve"> 0333-3477708 | </w:t>
      </w:r>
      <w:r>
        <w:rPr>
          <w:rFonts w:ascii="Segoe UI Emoji" w:eastAsia="Segoe UI Emoji" w:hAnsi="Segoe UI Emoji" w:cs="Segoe UI Emoji"/>
        </w:rPr>
        <w:t>☎</w:t>
      </w:r>
      <w:r>
        <w:t xml:space="preserve"> fattahullah.khan@</w:t>
      </w:r>
      <w:r>
        <w:t xml:space="preserve">skm.org.pk </w:t>
      </w:r>
    </w:p>
    <w:p w:rsidR="00DB5B99" w:rsidRDefault="006E290C">
      <w:pPr>
        <w:numPr>
          <w:ilvl w:val="0"/>
          <w:numId w:val="11"/>
        </w:numPr>
        <w:ind w:right="494" w:hanging="360"/>
      </w:pPr>
      <w:r>
        <w:rPr>
          <w:b/>
        </w:rPr>
        <w:t>Associate Prof. Dr. Khalid Iqbal</w:t>
      </w:r>
      <w:r>
        <w:t xml:space="preserve">– IBMS-KMU-Peshawar | </w:t>
      </w:r>
      <w:r>
        <w:rPr>
          <w:rFonts w:ascii="Segoe UI Emoji" w:eastAsia="Segoe UI Emoji" w:hAnsi="Segoe UI Emoji" w:cs="Segoe UI Emoji"/>
        </w:rPr>
        <w:t>📞</w:t>
      </w:r>
      <w:r>
        <w:t xml:space="preserve"> 0313-9854909 </w:t>
      </w:r>
      <w:r>
        <w:rPr>
          <w:rFonts w:ascii="Segoe UI Emoji" w:eastAsia="Segoe UI Emoji" w:hAnsi="Segoe UI Emoji" w:cs="Segoe UI Emoji"/>
        </w:rPr>
        <w:t>☎</w:t>
      </w:r>
      <w:r>
        <w:t xml:space="preserve"> khalid.ibms@kmu.edu.pk</w:t>
      </w:r>
      <w:r>
        <w:br w:type="page"/>
      </w:r>
    </w:p>
    <w:p w:rsidR="00DB5B99" w:rsidRDefault="006E290C">
      <w:pPr>
        <w:spacing w:after="0" w:line="259" w:lineRule="auto"/>
        <w:ind w:left="0" w:firstLine="0"/>
      </w:pPr>
      <w:r>
        <w:rPr>
          <w:b/>
        </w:rPr>
        <w:lastRenderedPageBreak/>
        <w:t xml:space="preserve"> </w:t>
      </w:r>
    </w:p>
    <w:sectPr w:rsidR="00DB5B99">
      <w:pgSz w:w="12240" w:h="15840"/>
      <w:pgMar w:top="1387" w:right="1143" w:bottom="36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A656C"/>
    <w:multiLevelType w:val="hybridMultilevel"/>
    <w:tmpl w:val="6F92B8FE"/>
    <w:lvl w:ilvl="0" w:tplc="57CCB79E">
      <w:start w:val="1"/>
      <w:numFmt w:val="decimal"/>
      <w:lvlText w:val="%1."/>
      <w:lvlJc w:val="left"/>
      <w:pPr>
        <w:ind w:left="2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5E5950">
      <w:start w:val="1"/>
      <w:numFmt w:val="lowerLetter"/>
      <w:lvlText w:val="%2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D69AF0">
      <w:start w:val="1"/>
      <w:numFmt w:val="lowerRoman"/>
      <w:lvlText w:val="%3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6266D8">
      <w:start w:val="1"/>
      <w:numFmt w:val="decimal"/>
      <w:lvlText w:val="%4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9E6D9C">
      <w:start w:val="1"/>
      <w:numFmt w:val="lowerLetter"/>
      <w:lvlText w:val="%5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C0B1C2">
      <w:start w:val="1"/>
      <w:numFmt w:val="lowerRoman"/>
      <w:lvlText w:val="%6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84A436">
      <w:start w:val="1"/>
      <w:numFmt w:val="decimal"/>
      <w:lvlText w:val="%7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5CA1CA">
      <w:start w:val="1"/>
      <w:numFmt w:val="lowerLetter"/>
      <w:lvlText w:val="%8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569A9A">
      <w:start w:val="1"/>
      <w:numFmt w:val="lowerRoman"/>
      <w:lvlText w:val="%9"/>
      <w:lvlJc w:val="left"/>
      <w:pPr>
        <w:ind w:left="7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07219B"/>
    <w:multiLevelType w:val="hybridMultilevel"/>
    <w:tmpl w:val="C9EE6130"/>
    <w:lvl w:ilvl="0" w:tplc="D7A2197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B686F4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081AE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9B2557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DC13E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300377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1EA91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F2B87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4CD6E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6A67D4"/>
    <w:multiLevelType w:val="hybridMultilevel"/>
    <w:tmpl w:val="20F4B088"/>
    <w:lvl w:ilvl="0" w:tplc="CA06E522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001862">
      <w:start w:val="1"/>
      <w:numFmt w:val="bullet"/>
      <w:lvlText w:val="o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A863F1E">
      <w:start w:val="1"/>
      <w:numFmt w:val="bullet"/>
      <w:lvlText w:val="▪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13CDC58">
      <w:start w:val="1"/>
      <w:numFmt w:val="bullet"/>
      <w:lvlText w:val="•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284DC66">
      <w:start w:val="1"/>
      <w:numFmt w:val="bullet"/>
      <w:lvlText w:val="o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FE83C0E">
      <w:start w:val="1"/>
      <w:numFmt w:val="bullet"/>
      <w:lvlText w:val="▪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5CC5C4">
      <w:start w:val="1"/>
      <w:numFmt w:val="bullet"/>
      <w:lvlText w:val="•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05244FA">
      <w:start w:val="1"/>
      <w:numFmt w:val="bullet"/>
      <w:lvlText w:val="o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2A2CF0">
      <w:start w:val="1"/>
      <w:numFmt w:val="bullet"/>
      <w:lvlText w:val="▪"/>
      <w:lvlJc w:val="left"/>
      <w:pPr>
        <w:ind w:left="72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ED72A83"/>
    <w:multiLevelType w:val="hybridMultilevel"/>
    <w:tmpl w:val="172E7FE0"/>
    <w:lvl w:ilvl="0" w:tplc="47748E8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50D59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75EEC5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A44A7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E02A8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386DE2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DEC2C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270F2B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8ADA2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B9971EE"/>
    <w:multiLevelType w:val="hybridMultilevel"/>
    <w:tmpl w:val="25F2255A"/>
    <w:lvl w:ilvl="0" w:tplc="314E0422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98A5F8E">
      <w:start w:val="1"/>
      <w:numFmt w:val="bullet"/>
      <w:lvlText w:val="o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323C4E">
      <w:start w:val="1"/>
      <w:numFmt w:val="bullet"/>
      <w:lvlText w:val="▪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B465936">
      <w:start w:val="1"/>
      <w:numFmt w:val="bullet"/>
      <w:lvlText w:val="•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37EF96E">
      <w:start w:val="1"/>
      <w:numFmt w:val="bullet"/>
      <w:lvlText w:val="o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E898B6">
      <w:start w:val="1"/>
      <w:numFmt w:val="bullet"/>
      <w:lvlText w:val="▪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EE40440">
      <w:start w:val="1"/>
      <w:numFmt w:val="bullet"/>
      <w:lvlText w:val="•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202A42">
      <w:start w:val="1"/>
      <w:numFmt w:val="bullet"/>
      <w:lvlText w:val="o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207DA2">
      <w:start w:val="1"/>
      <w:numFmt w:val="bullet"/>
      <w:lvlText w:val="▪"/>
      <w:lvlJc w:val="left"/>
      <w:pPr>
        <w:ind w:left="72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500453"/>
    <w:multiLevelType w:val="hybridMultilevel"/>
    <w:tmpl w:val="45BE1C9E"/>
    <w:lvl w:ilvl="0" w:tplc="46A6DF96">
      <w:start w:val="9"/>
      <w:numFmt w:val="decimal"/>
      <w:lvlText w:val="%1.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AA16DC">
      <w:start w:val="1"/>
      <w:numFmt w:val="lowerLetter"/>
      <w:lvlText w:val="%2"/>
      <w:lvlJc w:val="left"/>
      <w:pPr>
        <w:ind w:left="1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1A4F84">
      <w:start w:val="1"/>
      <w:numFmt w:val="lowerRoman"/>
      <w:lvlText w:val="%3"/>
      <w:lvlJc w:val="left"/>
      <w:pPr>
        <w:ind w:left="2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345C84">
      <w:start w:val="1"/>
      <w:numFmt w:val="decimal"/>
      <w:lvlText w:val="%4"/>
      <w:lvlJc w:val="left"/>
      <w:pPr>
        <w:ind w:left="2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C8A9CE">
      <w:start w:val="1"/>
      <w:numFmt w:val="lowerLetter"/>
      <w:lvlText w:val="%5"/>
      <w:lvlJc w:val="left"/>
      <w:pPr>
        <w:ind w:left="3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320258">
      <w:start w:val="1"/>
      <w:numFmt w:val="lowerRoman"/>
      <w:lvlText w:val="%6"/>
      <w:lvlJc w:val="left"/>
      <w:pPr>
        <w:ind w:left="4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287F0A">
      <w:start w:val="1"/>
      <w:numFmt w:val="decimal"/>
      <w:lvlText w:val="%7"/>
      <w:lvlJc w:val="left"/>
      <w:pPr>
        <w:ind w:left="5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9CC998">
      <w:start w:val="1"/>
      <w:numFmt w:val="lowerLetter"/>
      <w:lvlText w:val="%8"/>
      <w:lvlJc w:val="left"/>
      <w:pPr>
        <w:ind w:left="5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F07B9E">
      <w:start w:val="1"/>
      <w:numFmt w:val="lowerRoman"/>
      <w:lvlText w:val="%9"/>
      <w:lvlJc w:val="left"/>
      <w:pPr>
        <w:ind w:left="6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6041DD5"/>
    <w:multiLevelType w:val="hybridMultilevel"/>
    <w:tmpl w:val="494A0540"/>
    <w:lvl w:ilvl="0" w:tplc="E788F47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CE9A6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33A077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66A6C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824C34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C4DCD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E44D7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6099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DE985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2C73ACB"/>
    <w:multiLevelType w:val="hybridMultilevel"/>
    <w:tmpl w:val="930A5CE6"/>
    <w:lvl w:ilvl="0" w:tplc="62E8C39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E8A93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414816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DC997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FE02A6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714AAD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8C5A8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B6E962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0B2B12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43A6160"/>
    <w:multiLevelType w:val="hybridMultilevel"/>
    <w:tmpl w:val="F606D876"/>
    <w:lvl w:ilvl="0" w:tplc="DE9CC8A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164DA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9F40F3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8E29B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96C771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B0E5E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E1867E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8C710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9EEA3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A377CF6"/>
    <w:multiLevelType w:val="hybridMultilevel"/>
    <w:tmpl w:val="885217D0"/>
    <w:lvl w:ilvl="0" w:tplc="F5B25C8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9F2523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82AD35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8A5B7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BFEDE3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98E21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EBEC82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6C4BD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49663D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564430A"/>
    <w:multiLevelType w:val="hybridMultilevel"/>
    <w:tmpl w:val="41CCB368"/>
    <w:lvl w:ilvl="0" w:tplc="0C4C18F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FEF6F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660BFC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38349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2429C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7885D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67083C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9C8DB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324B6E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9"/>
  </w:num>
  <w:num w:numId="7">
    <w:abstractNumId w:val="8"/>
  </w:num>
  <w:num w:numId="8">
    <w:abstractNumId w:val="6"/>
  </w:num>
  <w:num w:numId="9">
    <w:abstractNumId w:val="10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B99"/>
    <w:rsid w:val="006E290C"/>
    <w:rsid w:val="00DB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0494011-9C67-44B8-BEAA-F98355F9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PK" w:eastAsia="en-P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3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44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researchgate.net/publication/305723008" TargetMode="External"/><Relationship Id="rId18" Type="http://schemas.openxmlformats.org/officeDocument/2006/relationships/hyperlink" Target="http://www.frontiersin.org/articles/10.3389/fpubh.2022.1009055/full" TargetMode="External"/><Relationship Id="rId26" Type="http://schemas.openxmlformats.org/officeDocument/2006/relationships/hyperlink" Target="https://doi.org/10.1016/j.nutos.2025.04.002" TargetMode="External"/><Relationship Id="rId39" Type="http://schemas.openxmlformats.org/officeDocument/2006/relationships/hyperlink" Target="https://scholar.google.com/citations?view_op=view_citation&amp;hl=en&amp;user=o1-M1R8AAAAJ&amp;citation_for_view=o1-M1R8AAAAJ:MXK_kJrjxJIC" TargetMode="External"/><Relationship Id="rId21" Type="http://schemas.openxmlformats.org/officeDocument/2006/relationships/hyperlink" Target="https://doi.org/10.1016/j.nutres.2024.01.012" TargetMode="External"/><Relationship Id="rId34" Type="http://schemas.openxmlformats.org/officeDocument/2006/relationships/hyperlink" Target="https://scholar.google.com/citations?view_op=view_citation&amp;hl=en&amp;user=o1-M1R8AAAAJ&amp;citation_for_view=o1-M1R8AAAAJ:MXK_kJrjxJIC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dx.doi.org/10.17140/OROJ-2-106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ps.org.pk/PJP/17-4/Huma.pdf" TargetMode="External"/><Relationship Id="rId20" Type="http://schemas.openxmlformats.org/officeDocument/2006/relationships/hyperlink" Target="https://doi.org/10.1016/j.nutres.2024.01.012" TargetMode="External"/><Relationship Id="rId29" Type="http://schemas.openxmlformats.org/officeDocument/2006/relationships/hyperlink" Target="https://fmhr.org/index.php/fmhr/article/view/366" TargetMode="External"/><Relationship Id="rId41" Type="http://schemas.openxmlformats.org/officeDocument/2006/relationships/hyperlink" Target="https://scholar.google.com/citations?view_op=view_citation&amp;hl=en&amp;user=o1-M1R8AAAAJ&amp;citation_for_view=o1-M1R8AAAAJ:MXK_kJrjxJI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x.doi.org/10.17140/OROJ-2-106" TargetMode="External"/><Relationship Id="rId11" Type="http://schemas.openxmlformats.org/officeDocument/2006/relationships/hyperlink" Target="https://www.researchgate.net/publication/305723008" TargetMode="External"/><Relationship Id="rId24" Type="http://schemas.openxmlformats.org/officeDocument/2006/relationships/hyperlink" Target="https://doi.org/10.61919/jhrr.v4i2" TargetMode="External"/><Relationship Id="rId32" Type="http://schemas.openxmlformats.org/officeDocument/2006/relationships/hyperlink" Target="https://scholar.google.com/citations?view_op=view_citation&amp;hl=en&amp;user=o1-M1R8AAAAJ&amp;citation_for_view=o1-M1R8AAAAJ:MXK_kJrjxJIC" TargetMode="External"/><Relationship Id="rId37" Type="http://schemas.openxmlformats.org/officeDocument/2006/relationships/hyperlink" Target="https://scholar.google.com/citations?view_op=view_citation&amp;hl=en&amp;user=o1-M1R8AAAAJ&amp;citation_for_view=o1-M1R8AAAAJ:MXK_kJrjxJIC" TargetMode="External"/><Relationship Id="rId40" Type="http://schemas.openxmlformats.org/officeDocument/2006/relationships/hyperlink" Target="https://scholar.google.com/citations?view_op=view_citation&amp;hl=en&amp;user=o1-M1R8AAAAJ&amp;citation_for_view=o1-M1R8AAAAJ:MXK_kJrjxJIC" TargetMode="External"/><Relationship Id="rId5" Type="http://schemas.openxmlformats.org/officeDocument/2006/relationships/hyperlink" Target="http://dx.doi.org/10.17140/OROJ-2-106" TargetMode="External"/><Relationship Id="rId15" Type="http://schemas.openxmlformats.org/officeDocument/2006/relationships/hyperlink" Target="http://www.pps.org.pk/PJP/17-4/Huma.pdf" TargetMode="External"/><Relationship Id="rId23" Type="http://schemas.openxmlformats.org/officeDocument/2006/relationships/hyperlink" Target="https://doi.org/10.61919/jhrr.v4i2" TargetMode="External"/><Relationship Id="rId28" Type="http://schemas.openxmlformats.org/officeDocument/2006/relationships/hyperlink" Target="https://doi.org/10.70749/ijbr.v3i1.445" TargetMode="External"/><Relationship Id="rId36" Type="http://schemas.openxmlformats.org/officeDocument/2006/relationships/hyperlink" Target="https://scholar.google.com/citations?view_op=view_citation&amp;hl=en&amp;user=o1-M1R8AAAAJ&amp;citation_for_view=o1-M1R8AAAAJ:MXK_kJrjxJIC" TargetMode="External"/><Relationship Id="rId10" Type="http://schemas.openxmlformats.org/officeDocument/2006/relationships/hyperlink" Target="http://dx.doi.org/10.17140/OROJ-2-106" TargetMode="External"/><Relationship Id="rId19" Type="http://schemas.openxmlformats.org/officeDocument/2006/relationships/hyperlink" Target="http://www.frontiersin.org/articles/10.3389/fpubh.2022.1009055/full" TargetMode="External"/><Relationship Id="rId31" Type="http://schemas.openxmlformats.org/officeDocument/2006/relationships/hyperlink" Target="https://scholar.google.com/citations?view_op=view_citation&amp;hl=en&amp;user=o1-M1R8AAAAJ&amp;citation_for_view=o1-M1R8AAAAJ:MXK_kJrjxJI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x.doi.org/10.17140/OROJ-2-106" TargetMode="External"/><Relationship Id="rId14" Type="http://schemas.openxmlformats.org/officeDocument/2006/relationships/hyperlink" Target="http://www.pps.org.pk/PJP/17-4/Huma.pdf" TargetMode="External"/><Relationship Id="rId22" Type="http://schemas.openxmlformats.org/officeDocument/2006/relationships/hyperlink" Target="https://doi.org/10.61919/jhrr.v4i2" TargetMode="External"/><Relationship Id="rId27" Type="http://schemas.openxmlformats.org/officeDocument/2006/relationships/hyperlink" Target="https://doi.org/10.70749/ijbr.v3i1.445" TargetMode="External"/><Relationship Id="rId30" Type="http://schemas.openxmlformats.org/officeDocument/2006/relationships/hyperlink" Target="https://fmhr.org/index.php/fmhr/article/view/366" TargetMode="External"/><Relationship Id="rId35" Type="http://schemas.openxmlformats.org/officeDocument/2006/relationships/hyperlink" Target="https://scholar.google.com/citations?view_op=view_citation&amp;hl=en&amp;user=o1-M1R8AAAAJ&amp;citation_for_view=o1-M1R8AAAAJ:MXK_kJrjxJIC" TargetMode="External"/><Relationship Id="rId43" Type="http://schemas.openxmlformats.org/officeDocument/2006/relationships/theme" Target="theme/theme1.xml"/><Relationship Id="rId8" Type="http://schemas.openxmlformats.org/officeDocument/2006/relationships/hyperlink" Target="http://dx.doi.org/10.17140/OROJ-2-10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researchgate.net/publication/305723008" TargetMode="External"/><Relationship Id="rId17" Type="http://schemas.openxmlformats.org/officeDocument/2006/relationships/hyperlink" Target="http://www.pps.org.pk/PJP/17-4/Huma.pdf" TargetMode="External"/><Relationship Id="rId25" Type="http://schemas.openxmlformats.org/officeDocument/2006/relationships/hyperlink" Target="https://doi.org/10.1016/j.nutos.2025.04.002" TargetMode="External"/><Relationship Id="rId33" Type="http://schemas.openxmlformats.org/officeDocument/2006/relationships/hyperlink" Target="https://scholar.google.com/citations?view_op=view_citation&amp;hl=en&amp;user=o1-M1R8AAAAJ&amp;citation_for_view=o1-M1R8AAAAJ:MXK_kJrjxJIC" TargetMode="External"/><Relationship Id="rId38" Type="http://schemas.openxmlformats.org/officeDocument/2006/relationships/hyperlink" Target="https://scholar.google.com/citations?view_op=view_citation&amp;hl=en&amp;user=o1-M1R8AAAAJ&amp;citation_for_view=o1-M1R8AAAAJ:MXK_kJrjxJ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2010</Words>
  <Characters>11457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VDI-15</cp:lastModifiedBy>
  <cp:revision>2</cp:revision>
  <dcterms:created xsi:type="dcterms:W3CDTF">2026-08-28T09:21:00Z</dcterms:created>
  <dcterms:modified xsi:type="dcterms:W3CDTF">2026-08-28T09:21:00Z</dcterms:modified>
</cp:coreProperties>
</file>